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99C" w:rsidRPr="00802360" w:rsidRDefault="008E599C" w:rsidP="00F07AB0">
      <w:pPr>
        <w:widowControl w:val="0"/>
        <w:shd w:val="clear" w:color="auto" w:fill="FBD4B4" w:themeFill="accent6" w:themeFillTint="66"/>
        <w:jc w:val="right"/>
        <w:rPr>
          <w:b/>
          <w:kern w:val="28"/>
          <w:sz w:val="22"/>
          <w:szCs w:val="22"/>
        </w:rPr>
      </w:pPr>
      <w:r w:rsidRPr="00802360">
        <w:rPr>
          <w:b/>
          <w:kern w:val="28"/>
          <w:sz w:val="22"/>
          <w:szCs w:val="22"/>
        </w:rPr>
        <w:t xml:space="preserve">Приложение № 2 к документации о закупке- </w:t>
      </w:r>
    </w:p>
    <w:p w:rsidR="008E599C" w:rsidRPr="00802360" w:rsidRDefault="008E599C" w:rsidP="00F07AB0">
      <w:pPr>
        <w:widowControl w:val="0"/>
        <w:shd w:val="clear" w:color="auto" w:fill="FBD4B4" w:themeFill="accent6" w:themeFillTint="66"/>
        <w:jc w:val="right"/>
        <w:rPr>
          <w:b/>
          <w:kern w:val="28"/>
          <w:sz w:val="22"/>
          <w:szCs w:val="22"/>
        </w:rPr>
      </w:pPr>
      <w:r w:rsidRPr="00802360">
        <w:rPr>
          <w:b/>
          <w:kern w:val="28"/>
          <w:sz w:val="22"/>
          <w:szCs w:val="22"/>
        </w:rPr>
        <w:t>Раздел 7. Техническое задание</w:t>
      </w:r>
    </w:p>
    <w:p w:rsidR="00CC2130" w:rsidRPr="00802360" w:rsidRDefault="00CC2130" w:rsidP="00F07AB0">
      <w:pPr>
        <w:widowControl w:val="0"/>
        <w:spacing w:before="100" w:beforeAutospacing="1" w:after="100" w:afterAutospacing="1" w:line="240" w:lineRule="auto"/>
        <w:ind w:firstLine="0"/>
        <w:contextualSpacing/>
        <w:rPr>
          <w:b/>
          <w:sz w:val="22"/>
          <w:szCs w:val="22"/>
        </w:rPr>
      </w:pPr>
    </w:p>
    <w:p w:rsidR="007E688E" w:rsidRPr="00802360" w:rsidRDefault="007E688E" w:rsidP="00F07AB0">
      <w:pPr>
        <w:widowControl w:val="0"/>
        <w:spacing w:before="100" w:beforeAutospacing="1" w:after="100" w:afterAutospacing="1" w:line="240" w:lineRule="auto"/>
        <w:ind w:firstLine="0"/>
        <w:contextualSpacing/>
        <w:jc w:val="center"/>
        <w:rPr>
          <w:b/>
          <w:sz w:val="22"/>
          <w:szCs w:val="22"/>
        </w:rPr>
      </w:pPr>
      <w:r w:rsidRPr="00802360">
        <w:rPr>
          <w:b/>
          <w:sz w:val="22"/>
          <w:szCs w:val="22"/>
        </w:rPr>
        <w:t>ТЕХНИЧЕСКОЕ ЗАДАНИЕ</w:t>
      </w:r>
    </w:p>
    <w:p w:rsidR="002170D4" w:rsidRPr="00802360" w:rsidRDefault="002170D4" w:rsidP="00F07AB0">
      <w:pPr>
        <w:widowControl w:val="0"/>
        <w:tabs>
          <w:tab w:val="left" w:pos="324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contextualSpacing/>
        <w:jc w:val="center"/>
        <w:rPr>
          <w:b/>
          <w:snapToGrid/>
          <w:color w:val="000000"/>
          <w:sz w:val="22"/>
          <w:szCs w:val="22"/>
        </w:rPr>
      </w:pPr>
      <w:bookmarkStart w:id="0" w:name="_Toc528861860"/>
      <w:r w:rsidRPr="00802360">
        <w:rPr>
          <w:b/>
          <w:snapToGrid/>
          <w:sz w:val="22"/>
          <w:szCs w:val="22"/>
        </w:rPr>
        <w:t xml:space="preserve">на </w:t>
      </w:r>
      <w:r w:rsidR="002B6AAD">
        <w:rPr>
          <w:b/>
          <w:snapToGrid/>
          <w:sz w:val="22"/>
          <w:szCs w:val="22"/>
        </w:rPr>
        <w:t>о</w:t>
      </w:r>
      <w:r w:rsidR="00854093" w:rsidRPr="00854093">
        <w:rPr>
          <w:b/>
          <w:snapToGrid/>
          <w:sz w:val="22"/>
          <w:szCs w:val="22"/>
        </w:rPr>
        <w:t xml:space="preserve">казание услуг по техническому обслуживанию комплексных систем обеспечения безопасности </w:t>
      </w:r>
    </w:p>
    <w:p w:rsidR="002170D4" w:rsidRPr="00802360" w:rsidRDefault="002170D4" w:rsidP="009315F1">
      <w:pPr>
        <w:widowControl w:val="0"/>
        <w:spacing w:before="100" w:beforeAutospacing="1" w:after="100" w:afterAutospacing="1"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</w:p>
    <w:p w:rsidR="002170D4" w:rsidRPr="00802360" w:rsidRDefault="002170D4" w:rsidP="00F07AB0">
      <w:pPr>
        <w:widowControl w:val="0"/>
        <w:tabs>
          <w:tab w:val="left" w:pos="324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contextualSpacing/>
        <w:rPr>
          <w:b/>
          <w:snapToGrid/>
          <w:color w:val="000000"/>
          <w:sz w:val="22"/>
          <w:szCs w:val="22"/>
        </w:rPr>
      </w:pPr>
      <w:r w:rsidRPr="00802360">
        <w:rPr>
          <w:b/>
          <w:snapToGrid/>
          <w:color w:val="000000"/>
          <w:sz w:val="22"/>
          <w:szCs w:val="22"/>
        </w:rPr>
        <w:t>1. Общие сведения:</w:t>
      </w:r>
    </w:p>
    <w:p w:rsidR="002170D4" w:rsidRPr="00802360" w:rsidRDefault="002170D4" w:rsidP="00F07AB0">
      <w:pPr>
        <w:widowControl w:val="0"/>
        <w:tabs>
          <w:tab w:val="left" w:pos="324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contextualSpacing/>
        <w:rPr>
          <w:snapToGrid/>
          <w:color w:val="000000"/>
          <w:sz w:val="22"/>
          <w:szCs w:val="22"/>
        </w:rPr>
      </w:pPr>
      <w:r w:rsidRPr="00802360">
        <w:rPr>
          <w:b/>
          <w:snapToGrid/>
          <w:color w:val="000000"/>
          <w:sz w:val="22"/>
          <w:szCs w:val="22"/>
        </w:rPr>
        <w:t xml:space="preserve">1.1. Заказчик: </w:t>
      </w:r>
      <w:r w:rsidRPr="00802360">
        <w:rPr>
          <w:snapToGrid/>
          <w:color w:val="000000"/>
          <w:sz w:val="22"/>
          <w:szCs w:val="22"/>
        </w:rPr>
        <w:t>Акционерное общество «Центральное морское конструкторское бюро «Алмаз»</w:t>
      </w:r>
      <w:r w:rsidR="009F2CDA" w:rsidRPr="00802360">
        <w:rPr>
          <w:snapToGrid/>
          <w:color w:val="000000"/>
          <w:sz w:val="22"/>
          <w:szCs w:val="22"/>
        </w:rPr>
        <w:t xml:space="preserve"> (Заказчик).</w:t>
      </w:r>
    </w:p>
    <w:p w:rsidR="002170D4" w:rsidRPr="00802360" w:rsidRDefault="002170D4" w:rsidP="00F07AB0">
      <w:pPr>
        <w:widowControl w:val="0"/>
        <w:tabs>
          <w:tab w:val="left" w:pos="324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contextualSpacing/>
        <w:rPr>
          <w:b/>
          <w:snapToGrid/>
          <w:color w:val="000000"/>
          <w:sz w:val="22"/>
          <w:szCs w:val="22"/>
        </w:rPr>
      </w:pPr>
    </w:p>
    <w:bookmarkEnd w:id="0"/>
    <w:p w:rsidR="009F2CDA" w:rsidRPr="00802360" w:rsidRDefault="009F2CDA" w:rsidP="00F07AB0">
      <w:pPr>
        <w:widowControl w:val="0"/>
        <w:spacing w:before="100" w:beforeAutospacing="1" w:after="100" w:afterAutospacing="1" w:line="240" w:lineRule="auto"/>
        <w:ind w:firstLine="0"/>
        <w:contextualSpacing/>
        <w:rPr>
          <w:sz w:val="22"/>
          <w:szCs w:val="22"/>
        </w:rPr>
      </w:pPr>
      <w:r w:rsidRPr="00802360">
        <w:rPr>
          <w:rFonts w:eastAsia="Calibri"/>
          <w:b/>
          <w:sz w:val="22"/>
          <w:szCs w:val="22"/>
          <w:lang w:eastAsia="en-US"/>
        </w:rPr>
        <w:t>1.2. Предмет договора</w:t>
      </w:r>
      <w:r w:rsidRPr="00802360">
        <w:rPr>
          <w:rFonts w:eastAsia="Calibri"/>
          <w:sz w:val="22"/>
          <w:szCs w:val="22"/>
          <w:lang w:eastAsia="en-US"/>
        </w:rPr>
        <w:t xml:space="preserve">: </w:t>
      </w:r>
      <w:r w:rsidR="00854093" w:rsidRPr="00854093">
        <w:rPr>
          <w:sz w:val="22"/>
          <w:szCs w:val="22"/>
        </w:rPr>
        <w:t>Оказание услуг по техническому обслуживанию комплексных систем</w:t>
      </w:r>
      <w:r w:rsidR="002F6892">
        <w:rPr>
          <w:sz w:val="22"/>
          <w:szCs w:val="22"/>
        </w:rPr>
        <w:t xml:space="preserve"> обеспечения безопасности</w:t>
      </w:r>
      <w:r w:rsidRPr="00802360">
        <w:rPr>
          <w:sz w:val="22"/>
          <w:szCs w:val="22"/>
        </w:rPr>
        <w:t>.</w:t>
      </w:r>
    </w:p>
    <w:p w:rsidR="00CF5CD6" w:rsidRDefault="00CF5CD6" w:rsidP="00CF5CD6">
      <w:pPr>
        <w:widowControl w:val="0"/>
        <w:spacing w:line="240" w:lineRule="auto"/>
        <w:ind w:firstLine="0"/>
        <w:rPr>
          <w:bCs/>
          <w:snapToGrid/>
          <w:sz w:val="22"/>
          <w:szCs w:val="22"/>
        </w:rPr>
      </w:pPr>
    </w:p>
    <w:p w:rsidR="00CF5CD6" w:rsidRPr="00AA72CC" w:rsidRDefault="00CF5CD6" w:rsidP="00CF5CD6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  <w:r>
        <w:rPr>
          <w:bCs/>
          <w:snapToGrid/>
          <w:sz w:val="22"/>
          <w:szCs w:val="22"/>
        </w:rPr>
        <w:t xml:space="preserve">Код </w:t>
      </w:r>
      <w:r w:rsidRPr="00B05320">
        <w:rPr>
          <w:bCs/>
          <w:snapToGrid/>
          <w:sz w:val="22"/>
          <w:szCs w:val="22"/>
        </w:rPr>
        <w:t>ОКПД2</w:t>
      </w:r>
      <w:r>
        <w:rPr>
          <w:bCs/>
          <w:snapToGrid/>
          <w:sz w:val="22"/>
          <w:szCs w:val="22"/>
        </w:rPr>
        <w:t xml:space="preserve">: </w:t>
      </w:r>
      <w:r w:rsidRPr="00F35E7D">
        <w:rPr>
          <w:rFonts w:eastAsia="Calibri"/>
          <w:sz w:val="22"/>
          <w:szCs w:val="22"/>
        </w:rPr>
        <w:t>80.20.10.000</w:t>
      </w:r>
      <w:r>
        <w:rPr>
          <w:rFonts w:eastAsia="Calibri"/>
          <w:sz w:val="22"/>
          <w:szCs w:val="22"/>
        </w:rPr>
        <w:t xml:space="preserve">; </w:t>
      </w:r>
      <w:r>
        <w:rPr>
          <w:bCs/>
          <w:snapToGrid/>
          <w:sz w:val="22"/>
          <w:szCs w:val="22"/>
        </w:rPr>
        <w:t xml:space="preserve">Код </w:t>
      </w:r>
      <w:r w:rsidRPr="00B05320">
        <w:rPr>
          <w:bCs/>
          <w:snapToGrid/>
          <w:sz w:val="22"/>
          <w:szCs w:val="22"/>
        </w:rPr>
        <w:t>ОКВЭД2</w:t>
      </w:r>
      <w:r>
        <w:rPr>
          <w:bCs/>
          <w:snapToGrid/>
          <w:sz w:val="22"/>
          <w:szCs w:val="22"/>
        </w:rPr>
        <w:t xml:space="preserve">: </w:t>
      </w:r>
      <w:r w:rsidRPr="00F35E7D">
        <w:rPr>
          <w:rFonts w:eastAsia="Calibri"/>
          <w:sz w:val="22"/>
          <w:szCs w:val="22"/>
        </w:rPr>
        <w:t>80.20</w:t>
      </w:r>
    </w:p>
    <w:p w:rsidR="009F2CDA" w:rsidRDefault="009F2CDA" w:rsidP="00F07AB0">
      <w:pPr>
        <w:widowControl w:val="0"/>
        <w:spacing w:before="100" w:beforeAutospacing="1" w:after="100" w:afterAutospacing="1" w:line="240" w:lineRule="auto"/>
        <w:ind w:firstLine="0"/>
        <w:contextualSpacing/>
        <w:rPr>
          <w:rFonts w:eastAsia="Calibri"/>
          <w:sz w:val="22"/>
          <w:szCs w:val="22"/>
          <w:lang w:eastAsia="en-US"/>
        </w:rPr>
      </w:pPr>
    </w:p>
    <w:p w:rsidR="002B6AAD" w:rsidRPr="00FF3C7B" w:rsidRDefault="002B6AAD" w:rsidP="002B6AAD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>
        <w:rPr>
          <w:rFonts w:eastAsia="Calibri"/>
          <w:b/>
          <w:snapToGrid/>
          <w:sz w:val="22"/>
          <w:szCs w:val="22"/>
          <w:lang w:eastAsia="en-US"/>
        </w:rPr>
        <w:t>1.3</w:t>
      </w:r>
      <w:r w:rsidRPr="002F6892">
        <w:rPr>
          <w:rFonts w:eastAsia="Calibri"/>
          <w:b/>
          <w:snapToGrid/>
          <w:sz w:val="22"/>
          <w:szCs w:val="22"/>
          <w:lang w:eastAsia="en-US"/>
        </w:rPr>
        <w:t>. Сроки оказания услуг:</w:t>
      </w:r>
      <w:r w:rsidRPr="002F6892">
        <w:rPr>
          <w:rFonts w:eastAsia="Calibri"/>
          <w:snapToGrid/>
          <w:sz w:val="22"/>
          <w:szCs w:val="22"/>
          <w:lang w:eastAsia="en-US"/>
        </w:rPr>
        <w:t xml:space="preserve"> с 01.0</w:t>
      </w:r>
      <w:r>
        <w:rPr>
          <w:rFonts w:eastAsia="Calibri"/>
          <w:snapToGrid/>
          <w:sz w:val="22"/>
          <w:szCs w:val="22"/>
          <w:lang w:eastAsia="en-US"/>
        </w:rPr>
        <w:t>2</w:t>
      </w:r>
      <w:r w:rsidRPr="002F6892">
        <w:rPr>
          <w:rFonts w:eastAsia="Calibri"/>
          <w:snapToGrid/>
          <w:sz w:val="22"/>
          <w:szCs w:val="22"/>
          <w:lang w:eastAsia="en-US"/>
        </w:rPr>
        <w:t>.2022 г. по 31.</w:t>
      </w:r>
      <w:r>
        <w:rPr>
          <w:rFonts w:eastAsia="Calibri"/>
          <w:snapToGrid/>
          <w:sz w:val="22"/>
          <w:szCs w:val="22"/>
          <w:lang w:eastAsia="en-US"/>
        </w:rPr>
        <w:t>01</w:t>
      </w:r>
      <w:r w:rsidRPr="002F6892">
        <w:rPr>
          <w:rFonts w:eastAsia="Calibri"/>
          <w:snapToGrid/>
          <w:sz w:val="22"/>
          <w:szCs w:val="22"/>
          <w:lang w:eastAsia="en-US"/>
        </w:rPr>
        <w:t>.202</w:t>
      </w:r>
      <w:r>
        <w:rPr>
          <w:rFonts w:eastAsia="Calibri"/>
          <w:snapToGrid/>
          <w:sz w:val="22"/>
          <w:szCs w:val="22"/>
          <w:lang w:eastAsia="en-US"/>
        </w:rPr>
        <w:t>3</w:t>
      </w:r>
      <w:r w:rsidRPr="002F6892">
        <w:rPr>
          <w:rFonts w:eastAsia="Calibri"/>
          <w:snapToGrid/>
          <w:sz w:val="22"/>
          <w:szCs w:val="22"/>
          <w:lang w:eastAsia="en-US"/>
        </w:rPr>
        <w:t xml:space="preserve"> г.</w:t>
      </w:r>
    </w:p>
    <w:p w:rsidR="002B6AAD" w:rsidRDefault="002B6AAD" w:rsidP="00F07AB0">
      <w:pPr>
        <w:widowControl w:val="0"/>
        <w:spacing w:before="100" w:beforeAutospacing="1" w:after="100" w:afterAutospacing="1" w:line="240" w:lineRule="auto"/>
        <w:ind w:firstLine="0"/>
        <w:contextualSpacing/>
        <w:rPr>
          <w:rFonts w:eastAsia="Calibri"/>
          <w:b/>
          <w:sz w:val="22"/>
          <w:szCs w:val="22"/>
          <w:lang w:eastAsia="en-US"/>
        </w:rPr>
      </w:pPr>
    </w:p>
    <w:p w:rsidR="009F2CDA" w:rsidRDefault="009F2CDA" w:rsidP="00F07AB0">
      <w:pPr>
        <w:widowControl w:val="0"/>
        <w:spacing w:before="100" w:beforeAutospacing="1" w:after="100" w:afterAutospacing="1" w:line="240" w:lineRule="auto"/>
        <w:ind w:firstLine="0"/>
        <w:contextualSpacing/>
        <w:rPr>
          <w:rFonts w:eastAsia="Calibri"/>
          <w:sz w:val="22"/>
          <w:szCs w:val="22"/>
          <w:lang w:eastAsia="en-US"/>
        </w:rPr>
      </w:pPr>
      <w:r w:rsidRPr="00802360">
        <w:rPr>
          <w:rFonts w:eastAsia="Calibri"/>
          <w:b/>
          <w:sz w:val="22"/>
          <w:szCs w:val="22"/>
          <w:lang w:eastAsia="en-US"/>
        </w:rPr>
        <w:t>1.</w:t>
      </w:r>
      <w:r w:rsidR="002B6AAD">
        <w:rPr>
          <w:rFonts w:eastAsia="Calibri"/>
          <w:b/>
          <w:sz w:val="22"/>
          <w:szCs w:val="22"/>
          <w:lang w:eastAsia="en-US"/>
        </w:rPr>
        <w:t>4</w:t>
      </w:r>
      <w:r w:rsidRPr="00802360">
        <w:rPr>
          <w:rFonts w:eastAsia="Calibri"/>
          <w:b/>
          <w:sz w:val="22"/>
          <w:szCs w:val="22"/>
          <w:lang w:eastAsia="en-US"/>
        </w:rPr>
        <w:t>. Место оказания услуг:</w:t>
      </w:r>
      <w:r w:rsidR="00971558" w:rsidRPr="00802360">
        <w:rPr>
          <w:rFonts w:eastAsia="Calibri"/>
          <w:b/>
          <w:sz w:val="22"/>
          <w:szCs w:val="22"/>
          <w:lang w:eastAsia="en-US"/>
        </w:rPr>
        <w:t xml:space="preserve"> </w:t>
      </w:r>
      <w:r w:rsidRPr="00802360">
        <w:rPr>
          <w:rFonts w:eastAsia="Calibri"/>
          <w:sz w:val="22"/>
          <w:szCs w:val="22"/>
          <w:lang w:eastAsia="en-US"/>
        </w:rPr>
        <w:t xml:space="preserve">г. </w:t>
      </w:r>
      <w:r w:rsidR="00854093" w:rsidRPr="00854093">
        <w:rPr>
          <w:rFonts w:eastAsia="Calibri"/>
          <w:sz w:val="22"/>
          <w:szCs w:val="22"/>
          <w:lang w:eastAsia="en-US"/>
        </w:rPr>
        <w:t>Ленинградская область, Выборгский муниципальный район, Приморское городское поселение, г. Приморск, пос. Карасевка, д. 31, испытательная станция АО «ЦМКБ «Алмаз».</w:t>
      </w:r>
    </w:p>
    <w:p w:rsidR="00854093" w:rsidRPr="00802360" w:rsidRDefault="00854093" w:rsidP="00F07AB0">
      <w:pPr>
        <w:widowControl w:val="0"/>
        <w:spacing w:before="100" w:beforeAutospacing="1" w:after="100" w:afterAutospacing="1" w:line="240" w:lineRule="auto"/>
        <w:ind w:firstLine="0"/>
        <w:contextualSpacing/>
        <w:rPr>
          <w:sz w:val="22"/>
          <w:szCs w:val="22"/>
        </w:rPr>
      </w:pPr>
    </w:p>
    <w:p w:rsidR="00971558" w:rsidRPr="00802360" w:rsidRDefault="00C83B83" w:rsidP="00F07AB0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802360">
        <w:rPr>
          <w:rFonts w:eastAsia="Calibri"/>
          <w:b/>
          <w:snapToGrid/>
          <w:sz w:val="22"/>
          <w:szCs w:val="22"/>
          <w:lang w:eastAsia="en-US"/>
        </w:rPr>
        <w:t>1.</w:t>
      </w:r>
      <w:r w:rsidR="002B6AAD">
        <w:rPr>
          <w:rFonts w:eastAsia="Calibri"/>
          <w:b/>
          <w:snapToGrid/>
          <w:sz w:val="22"/>
          <w:szCs w:val="22"/>
          <w:lang w:eastAsia="en-US"/>
        </w:rPr>
        <w:t>5</w:t>
      </w:r>
      <w:r w:rsidRPr="00802360">
        <w:rPr>
          <w:rFonts w:eastAsia="Calibri"/>
          <w:b/>
          <w:snapToGrid/>
          <w:sz w:val="22"/>
          <w:szCs w:val="22"/>
          <w:lang w:eastAsia="en-US"/>
        </w:rPr>
        <w:t>. Объем услуг</w:t>
      </w:r>
      <w:r w:rsidRPr="00802360">
        <w:rPr>
          <w:rFonts w:eastAsia="Calibri"/>
          <w:snapToGrid/>
          <w:sz w:val="22"/>
          <w:szCs w:val="22"/>
          <w:lang w:eastAsia="en-US"/>
        </w:rPr>
        <w:t xml:space="preserve">: </w:t>
      </w:r>
    </w:p>
    <w:p w:rsidR="00854093" w:rsidRPr="00854093" w:rsidRDefault="00ED2FBD" w:rsidP="00F07AB0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>
        <w:rPr>
          <w:rFonts w:eastAsia="Calibri"/>
          <w:snapToGrid/>
          <w:sz w:val="22"/>
          <w:szCs w:val="22"/>
          <w:lang w:eastAsia="en-US"/>
        </w:rPr>
        <w:t>Обслуживание к</w:t>
      </w:r>
      <w:r w:rsidR="00854093" w:rsidRPr="00854093">
        <w:rPr>
          <w:rFonts w:eastAsia="Calibri"/>
          <w:snapToGrid/>
          <w:sz w:val="22"/>
          <w:szCs w:val="22"/>
          <w:lang w:eastAsia="en-US"/>
        </w:rPr>
        <w:t xml:space="preserve">омплексных </w:t>
      </w:r>
      <w:r>
        <w:rPr>
          <w:rFonts w:eastAsia="Calibri"/>
          <w:snapToGrid/>
          <w:sz w:val="22"/>
          <w:szCs w:val="22"/>
          <w:lang w:eastAsia="en-US"/>
        </w:rPr>
        <w:t>систем о</w:t>
      </w:r>
      <w:r w:rsidR="00854093" w:rsidRPr="00854093">
        <w:rPr>
          <w:rFonts w:eastAsia="Calibri"/>
          <w:snapToGrid/>
          <w:sz w:val="22"/>
          <w:szCs w:val="22"/>
          <w:lang w:eastAsia="en-US"/>
        </w:rPr>
        <w:t xml:space="preserve">беспечения </w:t>
      </w:r>
      <w:r>
        <w:rPr>
          <w:rFonts w:eastAsia="Calibri"/>
          <w:snapToGrid/>
          <w:sz w:val="22"/>
          <w:szCs w:val="22"/>
          <w:lang w:eastAsia="en-US"/>
        </w:rPr>
        <w:t>б</w:t>
      </w:r>
      <w:r w:rsidR="00854093" w:rsidRPr="00854093">
        <w:rPr>
          <w:rFonts w:eastAsia="Calibri"/>
          <w:snapToGrid/>
          <w:sz w:val="22"/>
          <w:szCs w:val="22"/>
          <w:lang w:eastAsia="en-US"/>
        </w:rPr>
        <w:t xml:space="preserve">езопасности (КСОБ) в составе: </w:t>
      </w:r>
    </w:p>
    <w:p w:rsidR="00854093" w:rsidRPr="00854093" w:rsidRDefault="00ED2FBD" w:rsidP="00F07AB0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>
        <w:rPr>
          <w:rFonts w:eastAsia="Calibri"/>
          <w:snapToGrid/>
          <w:sz w:val="22"/>
          <w:szCs w:val="22"/>
          <w:lang w:eastAsia="en-US"/>
        </w:rPr>
        <w:t>- Автоматическая у</w:t>
      </w:r>
      <w:r w:rsidR="00854093" w:rsidRPr="00854093">
        <w:rPr>
          <w:rFonts w:eastAsia="Calibri"/>
          <w:snapToGrid/>
          <w:sz w:val="22"/>
          <w:szCs w:val="22"/>
          <w:lang w:eastAsia="en-US"/>
        </w:rPr>
        <w:t xml:space="preserve">становка </w:t>
      </w:r>
      <w:r>
        <w:rPr>
          <w:rFonts w:eastAsia="Calibri"/>
          <w:snapToGrid/>
          <w:sz w:val="22"/>
          <w:szCs w:val="22"/>
          <w:lang w:eastAsia="en-US"/>
        </w:rPr>
        <w:t>п</w:t>
      </w:r>
      <w:r w:rsidR="00854093" w:rsidRPr="00854093">
        <w:rPr>
          <w:rFonts w:eastAsia="Calibri"/>
          <w:snapToGrid/>
          <w:sz w:val="22"/>
          <w:szCs w:val="22"/>
          <w:lang w:eastAsia="en-US"/>
        </w:rPr>
        <w:t xml:space="preserve">ожарной </w:t>
      </w:r>
      <w:r>
        <w:rPr>
          <w:rFonts w:eastAsia="Calibri"/>
          <w:snapToGrid/>
          <w:sz w:val="22"/>
          <w:szCs w:val="22"/>
          <w:lang w:eastAsia="en-US"/>
        </w:rPr>
        <w:t>с</w:t>
      </w:r>
      <w:r w:rsidR="00854093" w:rsidRPr="00854093">
        <w:rPr>
          <w:rFonts w:eastAsia="Calibri"/>
          <w:snapToGrid/>
          <w:sz w:val="22"/>
          <w:szCs w:val="22"/>
          <w:lang w:eastAsia="en-US"/>
        </w:rPr>
        <w:t xml:space="preserve">игнализации и </w:t>
      </w:r>
      <w:r>
        <w:rPr>
          <w:rFonts w:eastAsia="Calibri"/>
          <w:snapToGrid/>
          <w:sz w:val="22"/>
          <w:szCs w:val="22"/>
          <w:lang w:eastAsia="en-US"/>
        </w:rPr>
        <w:t>с</w:t>
      </w:r>
      <w:r w:rsidR="00854093" w:rsidRPr="00854093">
        <w:rPr>
          <w:rFonts w:eastAsia="Calibri"/>
          <w:snapToGrid/>
          <w:sz w:val="22"/>
          <w:szCs w:val="22"/>
          <w:lang w:eastAsia="en-US"/>
        </w:rPr>
        <w:t xml:space="preserve">истема </w:t>
      </w:r>
      <w:r>
        <w:rPr>
          <w:rFonts w:eastAsia="Calibri"/>
          <w:snapToGrid/>
          <w:sz w:val="22"/>
          <w:szCs w:val="22"/>
          <w:lang w:eastAsia="en-US"/>
        </w:rPr>
        <w:t>о</w:t>
      </w:r>
      <w:r w:rsidR="00854093" w:rsidRPr="00854093">
        <w:rPr>
          <w:rFonts w:eastAsia="Calibri"/>
          <w:snapToGrid/>
          <w:sz w:val="22"/>
          <w:szCs w:val="22"/>
          <w:lang w:eastAsia="en-US"/>
        </w:rPr>
        <w:t xml:space="preserve">повещения и </w:t>
      </w:r>
      <w:r>
        <w:rPr>
          <w:rFonts w:eastAsia="Calibri"/>
          <w:snapToGrid/>
          <w:sz w:val="22"/>
          <w:szCs w:val="22"/>
          <w:lang w:eastAsia="en-US"/>
        </w:rPr>
        <w:t>управления э</w:t>
      </w:r>
      <w:r w:rsidR="00854093" w:rsidRPr="00854093">
        <w:rPr>
          <w:rFonts w:eastAsia="Calibri"/>
          <w:snapToGrid/>
          <w:sz w:val="22"/>
          <w:szCs w:val="22"/>
          <w:lang w:eastAsia="en-US"/>
        </w:rPr>
        <w:t>вакуацией (АУПС и СОУЭ),</w:t>
      </w:r>
    </w:p>
    <w:p w:rsidR="00854093" w:rsidRPr="00854093" w:rsidRDefault="00ED2FBD" w:rsidP="00F07AB0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>
        <w:rPr>
          <w:rFonts w:eastAsia="Calibri"/>
          <w:snapToGrid/>
          <w:sz w:val="22"/>
          <w:szCs w:val="22"/>
          <w:lang w:eastAsia="en-US"/>
        </w:rPr>
        <w:t>- охранная с</w:t>
      </w:r>
      <w:r w:rsidR="00854093" w:rsidRPr="00854093">
        <w:rPr>
          <w:rFonts w:eastAsia="Calibri"/>
          <w:snapToGrid/>
          <w:sz w:val="22"/>
          <w:szCs w:val="22"/>
          <w:lang w:eastAsia="en-US"/>
        </w:rPr>
        <w:t>игнализация (ОС),</w:t>
      </w:r>
    </w:p>
    <w:p w:rsidR="00854093" w:rsidRPr="00854093" w:rsidRDefault="00ED2FBD" w:rsidP="00F07AB0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>
        <w:rPr>
          <w:rFonts w:eastAsia="Calibri"/>
          <w:snapToGrid/>
          <w:sz w:val="22"/>
          <w:szCs w:val="22"/>
          <w:lang w:eastAsia="en-US"/>
        </w:rPr>
        <w:t>- с</w:t>
      </w:r>
      <w:r w:rsidR="00854093" w:rsidRPr="00854093">
        <w:rPr>
          <w:rFonts w:eastAsia="Calibri"/>
          <w:snapToGrid/>
          <w:sz w:val="22"/>
          <w:szCs w:val="22"/>
          <w:lang w:eastAsia="en-US"/>
        </w:rPr>
        <w:t xml:space="preserve">истема </w:t>
      </w:r>
      <w:r>
        <w:rPr>
          <w:rFonts w:eastAsia="Calibri"/>
          <w:snapToGrid/>
          <w:sz w:val="22"/>
          <w:szCs w:val="22"/>
          <w:lang w:eastAsia="en-US"/>
        </w:rPr>
        <w:t>о</w:t>
      </w:r>
      <w:r w:rsidR="00854093" w:rsidRPr="00854093">
        <w:rPr>
          <w:rFonts w:eastAsia="Calibri"/>
          <w:snapToGrid/>
          <w:sz w:val="22"/>
          <w:szCs w:val="22"/>
          <w:lang w:eastAsia="en-US"/>
        </w:rPr>
        <w:t xml:space="preserve">хранного </w:t>
      </w:r>
      <w:r>
        <w:rPr>
          <w:rFonts w:eastAsia="Calibri"/>
          <w:snapToGrid/>
          <w:sz w:val="22"/>
          <w:szCs w:val="22"/>
          <w:lang w:eastAsia="en-US"/>
        </w:rPr>
        <w:t>т</w:t>
      </w:r>
      <w:r w:rsidR="00854093" w:rsidRPr="00854093">
        <w:rPr>
          <w:rFonts w:eastAsia="Calibri"/>
          <w:snapToGrid/>
          <w:sz w:val="22"/>
          <w:szCs w:val="22"/>
          <w:lang w:eastAsia="en-US"/>
        </w:rPr>
        <w:t>елевидения (СОТ),</w:t>
      </w:r>
    </w:p>
    <w:p w:rsidR="00854093" w:rsidRPr="00854093" w:rsidRDefault="00ED2FBD" w:rsidP="00F07AB0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>
        <w:rPr>
          <w:rFonts w:eastAsia="Calibri"/>
          <w:snapToGrid/>
          <w:sz w:val="22"/>
          <w:szCs w:val="22"/>
          <w:lang w:eastAsia="en-US"/>
        </w:rPr>
        <w:t>- с</w:t>
      </w:r>
      <w:r w:rsidR="00854093" w:rsidRPr="00854093">
        <w:rPr>
          <w:rFonts w:eastAsia="Calibri"/>
          <w:snapToGrid/>
          <w:sz w:val="22"/>
          <w:szCs w:val="22"/>
          <w:lang w:eastAsia="en-US"/>
        </w:rPr>
        <w:t xml:space="preserve">истема </w:t>
      </w:r>
      <w:r>
        <w:rPr>
          <w:rFonts w:eastAsia="Calibri"/>
          <w:snapToGrid/>
          <w:sz w:val="22"/>
          <w:szCs w:val="22"/>
          <w:lang w:eastAsia="en-US"/>
        </w:rPr>
        <w:t>к</w:t>
      </w:r>
      <w:r w:rsidR="00854093" w:rsidRPr="00854093">
        <w:rPr>
          <w:rFonts w:eastAsia="Calibri"/>
          <w:snapToGrid/>
          <w:sz w:val="22"/>
          <w:szCs w:val="22"/>
          <w:lang w:eastAsia="en-US"/>
        </w:rPr>
        <w:t xml:space="preserve">онтроля и </w:t>
      </w:r>
      <w:r>
        <w:rPr>
          <w:rFonts w:eastAsia="Calibri"/>
          <w:snapToGrid/>
          <w:sz w:val="22"/>
          <w:szCs w:val="22"/>
          <w:lang w:eastAsia="en-US"/>
        </w:rPr>
        <w:t>у</w:t>
      </w:r>
      <w:r w:rsidR="00854093" w:rsidRPr="00854093">
        <w:rPr>
          <w:rFonts w:eastAsia="Calibri"/>
          <w:snapToGrid/>
          <w:sz w:val="22"/>
          <w:szCs w:val="22"/>
          <w:lang w:eastAsia="en-US"/>
        </w:rPr>
        <w:t xml:space="preserve">правления </w:t>
      </w:r>
      <w:r>
        <w:rPr>
          <w:rFonts w:eastAsia="Calibri"/>
          <w:snapToGrid/>
          <w:sz w:val="22"/>
          <w:szCs w:val="22"/>
          <w:lang w:eastAsia="en-US"/>
        </w:rPr>
        <w:t>д</w:t>
      </w:r>
      <w:r w:rsidR="00854093" w:rsidRPr="00854093">
        <w:rPr>
          <w:rFonts w:eastAsia="Calibri"/>
          <w:snapToGrid/>
          <w:sz w:val="22"/>
          <w:szCs w:val="22"/>
          <w:lang w:eastAsia="en-US"/>
        </w:rPr>
        <w:t>оступом (СКУД),</w:t>
      </w:r>
    </w:p>
    <w:p w:rsidR="00854093" w:rsidRPr="00854093" w:rsidRDefault="00854093" w:rsidP="00F07AB0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854093">
        <w:rPr>
          <w:rFonts w:eastAsia="Calibri"/>
          <w:snapToGrid/>
          <w:sz w:val="22"/>
          <w:szCs w:val="22"/>
          <w:lang w:eastAsia="en-US"/>
        </w:rPr>
        <w:t>в экспериментальном корпусе, лаборатории объемного проектирования, блок модульной котельной, ангаре для отстоя катеров, административном здании под электронный архив.</w:t>
      </w:r>
    </w:p>
    <w:p w:rsidR="00C83B83" w:rsidRPr="00447B0E" w:rsidRDefault="00C83B83" w:rsidP="00F07AB0">
      <w:pPr>
        <w:widowControl w:val="0"/>
        <w:spacing w:line="240" w:lineRule="auto"/>
        <w:ind w:firstLine="0"/>
        <w:contextualSpacing/>
        <w:rPr>
          <w:rFonts w:eastAsia="Calibri"/>
          <w:snapToGrid/>
          <w:color w:val="FF0000"/>
          <w:sz w:val="22"/>
          <w:szCs w:val="22"/>
          <w:lang w:eastAsia="en-US"/>
        </w:rPr>
      </w:pPr>
    </w:p>
    <w:p w:rsidR="00971558" w:rsidRPr="00802360" w:rsidRDefault="002B6AAD" w:rsidP="00F07AB0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>
        <w:rPr>
          <w:rFonts w:eastAsia="Calibri"/>
          <w:b/>
          <w:snapToGrid/>
          <w:sz w:val="22"/>
          <w:szCs w:val="22"/>
          <w:lang w:eastAsia="en-US"/>
        </w:rPr>
        <w:t>1.6</w:t>
      </w:r>
      <w:r w:rsidR="00C83B83" w:rsidRPr="00802360">
        <w:rPr>
          <w:rFonts w:eastAsia="Calibri"/>
          <w:b/>
          <w:snapToGrid/>
          <w:sz w:val="22"/>
          <w:szCs w:val="22"/>
          <w:lang w:eastAsia="en-US"/>
        </w:rPr>
        <w:t>. Назначение и цели оказываемых услуг</w:t>
      </w:r>
      <w:r w:rsidR="00C83B83" w:rsidRPr="00802360">
        <w:rPr>
          <w:rFonts w:eastAsia="Calibri"/>
          <w:snapToGrid/>
          <w:sz w:val="22"/>
          <w:szCs w:val="22"/>
          <w:lang w:eastAsia="en-US"/>
        </w:rPr>
        <w:t>:</w:t>
      </w:r>
    </w:p>
    <w:p w:rsidR="00C83B83" w:rsidRPr="00802360" w:rsidRDefault="00854093" w:rsidP="00F07AB0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>
        <w:rPr>
          <w:rFonts w:eastAsia="Calibri"/>
          <w:snapToGrid/>
          <w:sz w:val="22"/>
          <w:szCs w:val="22"/>
          <w:lang w:eastAsia="en-US"/>
        </w:rPr>
        <w:t>П</w:t>
      </w:r>
      <w:r w:rsidRPr="00854093">
        <w:rPr>
          <w:rFonts w:eastAsia="Calibri"/>
          <w:snapToGrid/>
          <w:sz w:val="22"/>
          <w:szCs w:val="22"/>
          <w:lang w:eastAsia="en-US"/>
        </w:rPr>
        <w:t>оддержание в исправном состоянии КСОБ в процессе их использования по назначению, повышение надежности и эффективности работы, снижение эксплуатационных расходов АО «ЦМКБ «Алмаз».</w:t>
      </w:r>
    </w:p>
    <w:p w:rsidR="00C83B83" w:rsidRPr="00802360" w:rsidRDefault="00C83B83" w:rsidP="00F07AB0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</w:p>
    <w:p w:rsidR="00030F0D" w:rsidRDefault="002B6AAD" w:rsidP="00F07AB0">
      <w:pPr>
        <w:widowControl w:val="0"/>
        <w:spacing w:line="240" w:lineRule="auto"/>
        <w:ind w:firstLine="0"/>
        <w:contextualSpacing/>
        <w:rPr>
          <w:rFonts w:eastAsia="Calibri"/>
          <w:b/>
          <w:snapToGrid/>
          <w:sz w:val="22"/>
          <w:szCs w:val="22"/>
          <w:lang w:eastAsia="en-US"/>
        </w:rPr>
      </w:pPr>
      <w:r>
        <w:rPr>
          <w:rFonts w:eastAsia="Calibri"/>
          <w:b/>
          <w:snapToGrid/>
          <w:sz w:val="22"/>
          <w:szCs w:val="22"/>
          <w:lang w:eastAsia="en-US"/>
        </w:rPr>
        <w:t>1.7</w:t>
      </w:r>
      <w:r w:rsidR="00030F0D" w:rsidRPr="00802360">
        <w:rPr>
          <w:rFonts w:eastAsia="Calibri"/>
          <w:b/>
          <w:snapToGrid/>
          <w:sz w:val="22"/>
          <w:szCs w:val="22"/>
          <w:lang w:eastAsia="en-US"/>
        </w:rPr>
        <w:t>.</w:t>
      </w:r>
      <w:r w:rsidR="00854093">
        <w:rPr>
          <w:rFonts w:eastAsia="Calibri"/>
          <w:b/>
          <w:snapToGrid/>
          <w:sz w:val="22"/>
          <w:szCs w:val="22"/>
          <w:lang w:eastAsia="en-US"/>
        </w:rPr>
        <w:t xml:space="preserve"> У</w:t>
      </w:r>
      <w:r w:rsidR="00854093" w:rsidRPr="00854093">
        <w:rPr>
          <w:rFonts w:eastAsia="Calibri"/>
          <w:b/>
          <w:snapToGrid/>
          <w:sz w:val="22"/>
          <w:szCs w:val="22"/>
          <w:lang w:eastAsia="en-US"/>
        </w:rPr>
        <w:t>словия оказания услуг</w:t>
      </w:r>
      <w:r w:rsidR="00030F0D" w:rsidRPr="00802360">
        <w:rPr>
          <w:rFonts w:eastAsia="Calibri"/>
          <w:b/>
          <w:snapToGrid/>
          <w:sz w:val="22"/>
          <w:szCs w:val="22"/>
          <w:lang w:eastAsia="en-US"/>
        </w:rPr>
        <w:t>:</w:t>
      </w:r>
    </w:p>
    <w:p w:rsidR="00854093" w:rsidRPr="00854093" w:rsidRDefault="00854093" w:rsidP="00F07AB0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854093">
        <w:rPr>
          <w:rFonts w:eastAsia="Calibri"/>
          <w:snapToGrid/>
          <w:sz w:val="22"/>
          <w:szCs w:val="22"/>
          <w:lang w:eastAsia="en-US"/>
        </w:rPr>
        <w:t>1.</w:t>
      </w:r>
      <w:r w:rsidR="002B6AAD">
        <w:rPr>
          <w:rFonts w:eastAsia="Calibri"/>
          <w:snapToGrid/>
          <w:sz w:val="22"/>
          <w:szCs w:val="22"/>
          <w:lang w:eastAsia="en-US"/>
        </w:rPr>
        <w:t>7</w:t>
      </w:r>
      <w:r w:rsidRPr="00854093">
        <w:rPr>
          <w:rFonts w:eastAsia="Calibri"/>
          <w:snapToGrid/>
          <w:sz w:val="22"/>
          <w:szCs w:val="22"/>
          <w:lang w:eastAsia="en-US"/>
        </w:rPr>
        <w:t>.</w:t>
      </w:r>
      <w:r>
        <w:rPr>
          <w:rFonts w:eastAsia="Calibri"/>
          <w:snapToGrid/>
          <w:sz w:val="22"/>
          <w:szCs w:val="22"/>
          <w:lang w:eastAsia="en-US"/>
        </w:rPr>
        <w:t>1</w:t>
      </w:r>
      <w:r w:rsidRPr="00854093">
        <w:rPr>
          <w:rFonts w:eastAsia="Calibri"/>
          <w:snapToGrid/>
          <w:sz w:val="22"/>
          <w:szCs w:val="22"/>
          <w:lang w:eastAsia="en-US"/>
        </w:rPr>
        <w:t>. Объект обслуживания: экспериментальный корпус, лаборатория объемного макетирования, блок -модульная котельная, ангар для отстоя катеров, административное здание под электронный архив.</w:t>
      </w:r>
    </w:p>
    <w:p w:rsidR="00854093" w:rsidRPr="00854093" w:rsidRDefault="00854093" w:rsidP="00F07AB0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854093">
        <w:rPr>
          <w:rFonts w:eastAsia="Calibri"/>
          <w:snapToGrid/>
          <w:sz w:val="22"/>
          <w:szCs w:val="22"/>
          <w:lang w:eastAsia="en-US"/>
        </w:rPr>
        <w:t xml:space="preserve">Высота потолка – 2,5 - 12 м. </w:t>
      </w:r>
    </w:p>
    <w:p w:rsidR="00854093" w:rsidRPr="00854093" w:rsidRDefault="00854093" w:rsidP="00F07AB0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854093">
        <w:rPr>
          <w:rFonts w:eastAsia="Calibri"/>
          <w:snapToGrid/>
          <w:sz w:val="22"/>
          <w:szCs w:val="22"/>
          <w:lang w:eastAsia="en-US"/>
        </w:rPr>
        <w:t>1.</w:t>
      </w:r>
      <w:r w:rsidR="002B6AAD">
        <w:rPr>
          <w:rFonts w:eastAsia="Calibri"/>
          <w:snapToGrid/>
          <w:sz w:val="22"/>
          <w:szCs w:val="22"/>
          <w:lang w:eastAsia="en-US"/>
        </w:rPr>
        <w:t>7</w:t>
      </w:r>
      <w:r w:rsidRPr="00854093">
        <w:rPr>
          <w:rFonts w:eastAsia="Calibri"/>
          <w:snapToGrid/>
          <w:sz w:val="22"/>
          <w:szCs w:val="22"/>
          <w:lang w:eastAsia="en-US"/>
        </w:rPr>
        <w:t>.</w:t>
      </w:r>
      <w:r>
        <w:rPr>
          <w:rFonts w:eastAsia="Calibri"/>
          <w:snapToGrid/>
          <w:sz w:val="22"/>
          <w:szCs w:val="22"/>
          <w:lang w:eastAsia="en-US"/>
        </w:rPr>
        <w:t>2</w:t>
      </w:r>
      <w:r w:rsidRPr="00854093">
        <w:rPr>
          <w:rFonts w:eastAsia="Calibri"/>
          <w:snapToGrid/>
          <w:sz w:val="22"/>
          <w:szCs w:val="22"/>
          <w:lang w:eastAsia="en-US"/>
        </w:rPr>
        <w:t>. КСОБ, установленные в помещениях зданий, подключены к единому пункту управления, расположенному в экспериментальном корпусе.</w:t>
      </w:r>
    </w:p>
    <w:p w:rsidR="00854093" w:rsidRPr="00854093" w:rsidRDefault="002B6AAD" w:rsidP="00F07AB0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>
        <w:rPr>
          <w:rFonts w:eastAsia="Calibri"/>
          <w:snapToGrid/>
          <w:sz w:val="22"/>
          <w:szCs w:val="22"/>
          <w:lang w:eastAsia="en-US"/>
        </w:rPr>
        <w:t>1.7</w:t>
      </w:r>
      <w:r w:rsidR="00854093" w:rsidRPr="00854093">
        <w:rPr>
          <w:rFonts w:eastAsia="Calibri"/>
          <w:snapToGrid/>
          <w:sz w:val="22"/>
          <w:szCs w:val="22"/>
          <w:lang w:eastAsia="en-US"/>
        </w:rPr>
        <w:t>.</w:t>
      </w:r>
      <w:r w:rsidR="00854093">
        <w:rPr>
          <w:rFonts w:eastAsia="Calibri"/>
          <w:snapToGrid/>
          <w:sz w:val="22"/>
          <w:szCs w:val="22"/>
          <w:lang w:eastAsia="en-US"/>
        </w:rPr>
        <w:t>3</w:t>
      </w:r>
      <w:r w:rsidR="00854093" w:rsidRPr="00854093">
        <w:rPr>
          <w:rFonts w:eastAsia="Calibri"/>
          <w:snapToGrid/>
          <w:sz w:val="22"/>
          <w:szCs w:val="22"/>
          <w:lang w:eastAsia="en-US"/>
        </w:rPr>
        <w:t>. В течение 3 (трех) рабочих дней со дня заключения договора Исполнитель предоставляет Заказчику в электронном и письменном виде график первичного технического обследования (ПТО) в 2 х экземплярах.</w:t>
      </w:r>
    </w:p>
    <w:p w:rsidR="00882F27" w:rsidRDefault="00854093" w:rsidP="00F07AB0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854093">
        <w:rPr>
          <w:rFonts w:eastAsia="Calibri"/>
          <w:snapToGrid/>
          <w:sz w:val="22"/>
          <w:szCs w:val="22"/>
          <w:lang w:eastAsia="en-US"/>
        </w:rPr>
        <w:t>1.</w:t>
      </w:r>
      <w:r w:rsidR="002B6AAD">
        <w:rPr>
          <w:rFonts w:eastAsia="Calibri"/>
          <w:snapToGrid/>
          <w:sz w:val="22"/>
          <w:szCs w:val="22"/>
          <w:lang w:eastAsia="en-US"/>
        </w:rPr>
        <w:t>7</w:t>
      </w:r>
      <w:r w:rsidRPr="00854093">
        <w:rPr>
          <w:rFonts w:eastAsia="Calibri"/>
          <w:snapToGrid/>
          <w:sz w:val="22"/>
          <w:szCs w:val="22"/>
          <w:lang w:eastAsia="en-US"/>
        </w:rPr>
        <w:t>.</w:t>
      </w:r>
      <w:r>
        <w:rPr>
          <w:rFonts w:eastAsia="Calibri"/>
          <w:snapToGrid/>
          <w:sz w:val="22"/>
          <w:szCs w:val="22"/>
          <w:lang w:eastAsia="en-US"/>
        </w:rPr>
        <w:t>4</w:t>
      </w:r>
      <w:r w:rsidRPr="00854093">
        <w:rPr>
          <w:rFonts w:eastAsia="Calibri"/>
          <w:snapToGrid/>
          <w:sz w:val="22"/>
          <w:szCs w:val="22"/>
          <w:lang w:eastAsia="en-US"/>
        </w:rPr>
        <w:t>. График проведения технического обслуживания (ТО) на текущий календарный год по объекту Исполнитель представляет Заказчику в электронном и письменном виде в течении 3 (трех) рабочих дней с момента проведения ПТО.</w:t>
      </w:r>
    </w:p>
    <w:p w:rsidR="00854093" w:rsidRDefault="00854093" w:rsidP="00F07AB0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</w:p>
    <w:p w:rsidR="00854093" w:rsidRPr="00854093" w:rsidRDefault="00854093" w:rsidP="00F07AB0">
      <w:pPr>
        <w:widowControl w:val="0"/>
        <w:spacing w:line="240" w:lineRule="auto"/>
        <w:ind w:firstLine="0"/>
        <w:contextualSpacing/>
        <w:rPr>
          <w:rFonts w:eastAsia="Calibri"/>
          <w:b/>
          <w:snapToGrid/>
          <w:sz w:val="22"/>
          <w:szCs w:val="22"/>
          <w:lang w:eastAsia="en-US"/>
        </w:rPr>
      </w:pPr>
      <w:r w:rsidRPr="00854093">
        <w:rPr>
          <w:rFonts w:eastAsia="Calibri"/>
          <w:b/>
          <w:snapToGrid/>
          <w:sz w:val="22"/>
          <w:szCs w:val="22"/>
          <w:lang w:eastAsia="en-US"/>
        </w:rPr>
        <w:t>1.</w:t>
      </w:r>
      <w:r w:rsidR="002B6AAD">
        <w:rPr>
          <w:rFonts w:eastAsia="Calibri"/>
          <w:b/>
          <w:snapToGrid/>
          <w:sz w:val="22"/>
          <w:szCs w:val="22"/>
          <w:lang w:eastAsia="en-US"/>
        </w:rPr>
        <w:t>8</w:t>
      </w:r>
      <w:r w:rsidRPr="00854093">
        <w:rPr>
          <w:rFonts w:eastAsia="Calibri"/>
          <w:b/>
          <w:snapToGrid/>
          <w:sz w:val="22"/>
          <w:szCs w:val="22"/>
          <w:lang w:eastAsia="en-US"/>
        </w:rPr>
        <w:t xml:space="preserve">. Требования к периодичности оказания услуг: </w:t>
      </w:r>
    </w:p>
    <w:p w:rsidR="00854093" w:rsidRPr="00854093" w:rsidRDefault="00854093" w:rsidP="00F07AB0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854093">
        <w:rPr>
          <w:rFonts w:eastAsia="Calibri"/>
          <w:snapToGrid/>
          <w:sz w:val="22"/>
          <w:szCs w:val="22"/>
          <w:lang w:eastAsia="en-US"/>
        </w:rPr>
        <w:t>1.</w:t>
      </w:r>
      <w:r w:rsidR="002B6AAD">
        <w:rPr>
          <w:rFonts w:eastAsia="Calibri"/>
          <w:snapToGrid/>
          <w:sz w:val="22"/>
          <w:szCs w:val="22"/>
          <w:lang w:eastAsia="en-US"/>
        </w:rPr>
        <w:t>8</w:t>
      </w:r>
      <w:r w:rsidRPr="00854093">
        <w:rPr>
          <w:rFonts w:eastAsia="Calibri"/>
          <w:snapToGrid/>
          <w:sz w:val="22"/>
          <w:szCs w:val="22"/>
          <w:lang w:eastAsia="en-US"/>
        </w:rPr>
        <w:t>.1. Техническому обслуживанию подлежат все средства КСОБ. Инженерно-технический персонал, в обязанности которого входит техническое обслуживание средств КСОБ, должен знать электрические схемы, конструкцию и режимы эксплуатации средств КСОБ, уметь производить их настройку и регулировку, быстро выявлять и устранять неисправности, вести эксплуатационно-техническую документацию. Сведения о проведении регламентных работ заносятся в журнал регистрации работ по техническому обслуживанию и ремонту (учета регламентных работ и контроля технического состояния средств КСОБ) на объектах в соответствии с РД 25.964-90. Результаты электрических измерений параметров технических средств КСОБ, полученные при выполнении регламентных работ, заносятся в акт технического обслуживания. Соблюдение периодичности, технологической последовательности и методики выполнения регламентных работ, указанных в соответствующих картах проведения регламента технического обслуживания, обязательно.</w:t>
      </w:r>
    </w:p>
    <w:p w:rsidR="00854093" w:rsidRPr="00854093" w:rsidRDefault="00854093" w:rsidP="00F07AB0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854093">
        <w:rPr>
          <w:rFonts w:eastAsia="Calibri"/>
          <w:snapToGrid/>
          <w:sz w:val="22"/>
          <w:szCs w:val="22"/>
          <w:lang w:eastAsia="en-US"/>
        </w:rPr>
        <w:t>Оказание услуг по регламенту № 1 (ТО 1) включают в себя внешний осмотр с целью обнаружения и устранения повреждений корпуса прибора и крепящихся на нем установочных элементов, проверку функционирования приборов и системы в целом и проводятся на объекте не реже 1 раз в месяц.</w:t>
      </w:r>
    </w:p>
    <w:p w:rsidR="00854093" w:rsidRPr="00854093" w:rsidRDefault="00854093" w:rsidP="00F07AB0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854093">
        <w:rPr>
          <w:rFonts w:eastAsia="Calibri"/>
          <w:snapToGrid/>
          <w:sz w:val="22"/>
          <w:szCs w:val="22"/>
          <w:lang w:eastAsia="en-US"/>
        </w:rPr>
        <w:t xml:space="preserve">Оказание услуг по регламенту № 2 (ТО 2) включают в себя проверку работоспособности с целью выявления </w:t>
      </w:r>
      <w:r w:rsidRPr="00854093">
        <w:rPr>
          <w:rFonts w:eastAsia="Calibri"/>
          <w:snapToGrid/>
          <w:sz w:val="22"/>
          <w:szCs w:val="22"/>
          <w:lang w:eastAsia="en-US"/>
        </w:rPr>
        <w:lastRenderedPageBreak/>
        <w:t>скрытых отказов и оценку технического состояния прибора и проводятся на объекте не реже        1 раз в 6 месяцев.</w:t>
      </w:r>
    </w:p>
    <w:p w:rsidR="00854093" w:rsidRPr="00854093" w:rsidRDefault="00854093" w:rsidP="00F07AB0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854093">
        <w:rPr>
          <w:rFonts w:eastAsia="Calibri"/>
          <w:snapToGrid/>
          <w:sz w:val="22"/>
          <w:szCs w:val="22"/>
          <w:lang w:eastAsia="en-US"/>
        </w:rPr>
        <w:t>1.</w:t>
      </w:r>
      <w:r w:rsidR="002B6AAD">
        <w:rPr>
          <w:rFonts w:eastAsia="Calibri"/>
          <w:snapToGrid/>
          <w:sz w:val="22"/>
          <w:szCs w:val="22"/>
          <w:lang w:eastAsia="en-US"/>
        </w:rPr>
        <w:t>8</w:t>
      </w:r>
      <w:r w:rsidRPr="00854093">
        <w:rPr>
          <w:rFonts w:eastAsia="Calibri"/>
          <w:snapToGrid/>
          <w:sz w:val="22"/>
          <w:szCs w:val="22"/>
          <w:lang w:eastAsia="en-US"/>
        </w:rPr>
        <w:t>.2. Пожарная сигнализация.</w:t>
      </w:r>
    </w:p>
    <w:p w:rsidR="00854093" w:rsidRPr="00854093" w:rsidRDefault="00854093" w:rsidP="00F07AB0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854093">
        <w:rPr>
          <w:rFonts w:eastAsia="Calibri"/>
          <w:snapToGrid/>
          <w:sz w:val="22"/>
          <w:szCs w:val="22"/>
          <w:lang w:eastAsia="en-US"/>
        </w:rPr>
        <w:t>Организация, порядок и сроки оказания услуг по техническому обслуживанию определяются на основании РД 25 964-90, РД 009-01-96, РД 009-02-96 и включают в себя:</w:t>
      </w:r>
    </w:p>
    <w:p w:rsidR="00854093" w:rsidRPr="00854093" w:rsidRDefault="00854093" w:rsidP="00F07AB0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854093">
        <w:rPr>
          <w:rFonts w:eastAsia="Calibri"/>
          <w:snapToGrid/>
          <w:sz w:val="22"/>
          <w:szCs w:val="22"/>
          <w:lang w:eastAsia="en-US"/>
        </w:rPr>
        <w:t>- проведение плановых профилактических осмотров, работ, проверки работоспособности установок;</w:t>
      </w:r>
    </w:p>
    <w:p w:rsidR="00854093" w:rsidRPr="00854093" w:rsidRDefault="00854093" w:rsidP="00F07AB0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854093">
        <w:rPr>
          <w:rFonts w:eastAsia="Calibri"/>
          <w:snapToGrid/>
          <w:sz w:val="22"/>
          <w:szCs w:val="22"/>
          <w:lang w:eastAsia="en-US"/>
        </w:rPr>
        <w:t>-  устранение неисправностей в объеме текущего ремонта;</w:t>
      </w:r>
    </w:p>
    <w:p w:rsidR="00854093" w:rsidRPr="00854093" w:rsidRDefault="00854093" w:rsidP="00F07AB0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854093">
        <w:rPr>
          <w:rFonts w:eastAsia="Calibri"/>
          <w:snapToGrid/>
          <w:sz w:val="22"/>
          <w:szCs w:val="22"/>
          <w:lang w:eastAsia="en-US"/>
        </w:rPr>
        <w:t>- техническое обслуживание систем, установок и средств пожарной автоматики;</w:t>
      </w:r>
    </w:p>
    <w:p w:rsidR="00854093" w:rsidRPr="00854093" w:rsidRDefault="00854093" w:rsidP="00F07AB0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854093">
        <w:rPr>
          <w:rFonts w:eastAsia="Calibri"/>
          <w:snapToGrid/>
          <w:sz w:val="22"/>
          <w:szCs w:val="22"/>
          <w:lang w:eastAsia="en-US"/>
        </w:rPr>
        <w:t>-  контроль технического состояния установок пожарной автоматики;</w:t>
      </w:r>
    </w:p>
    <w:p w:rsidR="00854093" w:rsidRPr="00854093" w:rsidRDefault="00854093" w:rsidP="00F07AB0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854093">
        <w:rPr>
          <w:rFonts w:eastAsia="Calibri"/>
          <w:snapToGrid/>
          <w:sz w:val="22"/>
          <w:szCs w:val="22"/>
          <w:lang w:eastAsia="en-US"/>
        </w:rPr>
        <w:t>- ликвидацию последствий воздействия на установки пожарной автоматики неблагоприятных климатических, производственных и иных условий;</w:t>
      </w:r>
    </w:p>
    <w:p w:rsidR="00854093" w:rsidRPr="00854093" w:rsidRDefault="00854093" w:rsidP="00F07AB0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854093">
        <w:rPr>
          <w:rFonts w:eastAsia="Calibri"/>
          <w:snapToGrid/>
          <w:sz w:val="22"/>
          <w:szCs w:val="22"/>
          <w:lang w:eastAsia="en-US"/>
        </w:rPr>
        <w:t>- выявление и устранение причин ложных срабатываний установок пожарной автоматики;</w:t>
      </w:r>
    </w:p>
    <w:p w:rsidR="00854093" w:rsidRDefault="00854093" w:rsidP="00F07AB0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854093">
        <w:rPr>
          <w:rFonts w:eastAsia="Calibri"/>
          <w:snapToGrid/>
          <w:sz w:val="22"/>
          <w:szCs w:val="22"/>
          <w:lang w:eastAsia="en-US"/>
        </w:rPr>
        <w:t>- определение предельного состояния установок пожарной автоматики, при которых их дальнейшая эксплуатация становится невозможной или нецелесообразной (акт технического освидетельствования)</w:t>
      </w:r>
      <w:r w:rsidR="002F6892">
        <w:rPr>
          <w:rFonts w:eastAsia="Calibri"/>
          <w:snapToGrid/>
          <w:sz w:val="22"/>
          <w:szCs w:val="22"/>
          <w:lang w:eastAsia="en-US"/>
        </w:rPr>
        <w:t>.</w:t>
      </w:r>
    </w:p>
    <w:p w:rsidR="002F6892" w:rsidRDefault="002F6892" w:rsidP="00F07AB0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</w:p>
    <w:p w:rsidR="00854093" w:rsidRPr="00854093" w:rsidRDefault="00854093" w:rsidP="00F07AB0">
      <w:pPr>
        <w:widowControl w:val="0"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  <w:r w:rsidRPr="00854093">
        <w:rPr>
          <w:rFonts w:eastAsia="Calibri"/>
          <w:b/>
          <w:snapToGrid/>
          <w:sz w:val="22"/>
          <w:szCs w:val="22"/>
          <w:lang w:eastAsia="en-US"/>
        </w:rPr>
        <w:t>2. Состав услуг:</w:t>
      </w:r>
    </w:p>
    <w:p w:rsidR="002F6892" w:rsidRDefault="002F6892" w:rsidP="00F07AB0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>
        <w:rPr>
          <w:rFonts w:eastAsia="Calibri"/>
          <w:snapToGrid/>
          <w:sz w:val="22"/>
          <w:szCs w:val="22"/>
          <w:lang w:eastAsia="en-US"/>
        </w:rPr>
        <w:t xml:space="preserve">2.1. </w:t>
      </w:r>
      <w:r w:rsidR="00854093" w:rsidRPr="00854093">
        <w:rPr>
          <w:rFonts w:eastAsia="Calibri"/>
          <w:snapToGrid/>
          <w:sz w:val="22"/>
          <w:szCs w:val="22"/>
          <w:lang w:eastAsia="en-US"/>
        </w:rPr>
        <w:t>В рамках заключаемого договора Исполнителю будет передано на обслуживание КСОБ состоя</w:t>
      </w:r>
      <w:r w:rsidR="002B6AAD">
        <w:rPr>
          <w:rFonts w:eastAsia="Calibri"/>
          <w:snapToGrid/>
          <w:sz w:val="22"/>
          <w:szCs w:val="22"/>
          <w:lang w:eastAsia="en-US"/>
        </w:rPr>
        <w:t xml:space="preserve">щее из указанного </w:t>
      </w:r>
      <w:r w:rsidR="00782BB8">
        <w:rPr>
          <w:rFonts w:eastAsia="Calibri"/>
          <w:snapToGrid/>
          <w:sz w:val="22"/>
          <w:szCs w:val="22"/>
          <w:lang w:eastAsia="en-US"/>
        </w:rPr>
        <w:t xml:space="preserve">в п.2.2 </w:t>
      </w:r>
      <w:r w:rsidR="002B6AAD">
        <w:rPr>
          <w:rFonts w:eastAsia="Calibri"/>
          <w:snapToGrid/>
          <w:sz w:val="22"/>
          <w:szCs w:val="22"/>
          <w:lang w:eastAsia="en-US"/>
        </w:rPr>
        <w:t>оборудования</w:t>
      </w:r>
      <w:r w:rsidR="00782BB8">
        <w:rPr>
          <w:rFonts w:eastAsia="Calibri"/>
          <w:snapToGrid/>
          <w:sz w:val="22"/>
          <w:szCs w:val="22"/>
          <w:lang w:eastAsia="en-US"/>
        </w:rPr>
        <w:t>.</w:t>
      </w:r>
    </w:p>
    <w:p w:rsidR="002B6AAD" w:rsidRDefault="002B6AAD" w:rsidP="00F07AB0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</w:p>
    <w:p w:rsidR="002F6892" w:rsidRDefault="002F6892" w:rsidP="00F07AB0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>
        <w:rPr>
          <w:rFonts w:eastAsia="Calibri"/>
          <w:snapToGrid/>
          <w:sz w:val="22"/>
          <w:szCs w:val="22"/>
          <w:lang w:eastAsia="en-US"/>
        </w:rPr>
        <w:t xml:space="preserve">2.2. </w:t>
      </w:r>
      <w:r w:rsidRPr="002F6892">
        <w:rPr>
          <w:rFonts w:eastAsia="Calibri"/>
          <w:snapToGrid/>
          <w:sz w:val="22"/>
          <w:szCs w:val="22"/>
          <w:lang w:eastAsia="en-US"/>
        </w:rPr>
        <w:t>Перечень оборудования, входящих в системы</w:t>
      </w:r>
      <w:r>
        <w:rPr>
          <w:rFonts w:eastAsia="Calibri"/>
          <w:snapToGrid/>
          <w:sz w:val="22"/>
          <w:szCs w:val="22"/>
          <w:lang w:eastAsia="en-US"/>
        </w:rPr>
        <w:t>:</w:t>
      </w:r>
    </w:p>
    <w:tbl>
      <w:tblPr>
        <w:tblW w:w="10089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05"/>
        <w:gridCol w:w="5598"/>
        <w:gridCol w:w="2268"/>
        <w:gridCol w:w="1418"/>
      </w:tblGrid>
      <w:tr w:rsidR="002F6892" w:rsidRPr="002F6892" w:rsidTr="00E775AE">
        <w:trPr>
          <w:jc w:val="center"/>
        </w:trPr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92" w:rsidRPr="00EC2BA2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0"/>
                <w:lang w:eastAsia="en-US"/>
              </w:rPr>
            </w:pPr>
            <w:r w:rsidRPr="00EC2BA2">
              <w:rPr>
                <w:rFonts w:eastAsia="Calibri"/>
                <w:snapToGrid/>
                <w:sz w:val="20"/>
                <w:lang w:eastAsia="en-US"/>
              </w:rPr>
              <w:t>№</w:t>
            </w:r>
          </w:p>
          <w:p w:rsidR="002F6892" w:rsidRPr="00EC2BA2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0"/>
                <w:lang w:eastAsia="en-US"/>
              </w:rPr>
            </w:pPr>
            <w:r w:rsidRPr="00EC2BA2">
              <w:rPr>
                <w:rFonts w:eastAsia="Calibri"/>
                <w:snapToGrid/>
                <w:sz w:val="20"/>
                <w:lang w:eastAsia="en-US"/>
              </w:rPr>
              <w:t>п/п</w:t>
            </w:r>
          </w:p>
        </w:tc>
        <w:tc>
          <w:tcPr>
            <w:tcW w:w="5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92" w:rsidRPr="00EC2BA2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i/>
                <w:snapToGrid/>
                <w:sz w:val="20"/>
                <w:lang w:eastAsia="en-US"/>
              </w:rPr>
            </w:pPr>
            <w:r w:rsidRPr="00EC2BA2">
              <w:rPr>
                <w:rFonts w:eastAsia="Calibri"/>
                <w:i/>
                <w:snapToGrid/>
                <w:sz w:val="20"/>
                <w:lang w:eastAsia="en-US"/>
              </w:rPr>
              <w:t>Наименование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92" w:rsidRPr="00EC2BA2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i/>
                <w:snapToGrid/>
                <w:sz w:val="20"/>
                <w:lang w:eastAsia="en-US"/>
              </w:rPr>
            </w:pPr>
            <w:r w:rsidRPr="00EC2BA2">
              <w:rPr>
                <w:rFonts w:eastAsia="Calibri"/>
                <w:i/>
                <w:snapToGrid/>
                <w:sz w:val="20"/>
                <w:lang w:eastAsia="en-US"/>
              </w:rPr>
              <w:t>Тип марки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92" w:rsidRPr="00EC2BA2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i/>
                <w:snapToGrid/>
                <w:sz w:val="20"/>
                <w:lang w:eastAsia="en-US"/>
              </w:rPr>
            </w:pPr>
            <w:r w:rsidRPr="00EC2BA2">
              <w:rPr>
                <w:rFonts w:eastAsia="Calibri"/>
                <w:i/>
                <w:snapToGrid/>
                <w:sz w:val="20"/>
                <w:lang w:eastAsia="en-US"/>
              </w:rPr>
              <w:t>Количество (шт.)</w:t>
            </w:r>
          </w:p>
        </w:tc>
      </w:tr>
      <w:tr w:rsidR="002F6892" w:rsidRPr="002F6892" w:rsidTr="00E775AE">
        <w:trPr>
          <w:trHeight w:val="231"/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ED2FBD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Пульт контроля и 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С2000М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2</w:t>
            </w:r>
          </w:p>
        </w:tc>
      </w:tr>
      <w:tr w:rsidR="002F6892" w:rsidRPr="002F6892" w:rsidTr="00E775AE">
        <w:trPr>
          <w:trHeight w:val="264"/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ED2FBD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Клавиатура 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С2000К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1</w:t>
            </w:r>
          </w:p>
        </w:tc>
      </w:tr>
      <w:tr w:rsidR="002F6892" w:rsidRPr="002F6892" w:rsidTr="00E775AE"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ED2FBD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Блок контроля и индикации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С2000-БКИ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1</w:t>
            </w:r>
          </w:p>
        </w:tc>
      </w:tr>
      <w:tr w:rsidR="002F6892" w:rsidRPr="002F6892" w:rsidTr="00E775AE"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ED2FBD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Прибор приемно-контрольный охранно-пожарный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С2000-4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2</w:t>
            </w:r>
          </w:p>
        </w:tc>
      </w:tr>
      <w:tr w:rsidR="002F6892" w:rsidRPr="002F6892" w:rsidTr="00E775AE">
        <w:trPr>
          <w:trHeight w:val="250"/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ED2FBD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Прибор приемно-контрольный охранно-пожарный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С2000-КДЛ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2</w:t>
            </w:r>
          </w:p>
        </w:tc>
      </w:tr>
      <w:tr w:rsidR="002F6892" w:rsidRPr="002F6892" w:rsidTr="00E775AE"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ED2FBD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proofErr w:type="spellStart"/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Извещатель</w:t>
            </w:r>
            <w:proofErr w:type="spellEnd"/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пожарный дымовой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ИП 212-3СУ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28</w:t>
            </w:r>
          </w:p>
        </w:tc>
      </w:tr>
      <w:tr w:rsidR="002F6892" w:rsidRPr="002F6892" w:rsidTr="00E775AE"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ED2FBD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proofErr w:type="spellStart"/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Извещатель</w:t>
            </w:r>
            <w:proofErr w:type="spellEnd"/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адресно-аналоговый дымовой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ДИП 34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14</w:t>
            </w:r>
          </w:p>
        </w:tc>
      </w:tr>
      <w:tr w:rsidR="002F6892" w:rsidRPr="002F6892" w:rsidTr="00E775AE"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ED2FBD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proofErr w:type="spellStart"/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Извещатель</w:t>
            </w:r>
            <w:proofErr w:type="spellEnd"/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пожарный ручной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ИПР-3СУ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4</w:t>
            </w:r>
          </w:p>
        </w:tc>
      </w:tr>
      <w:tr w:rsidR="002F6892" w:rsidRPr="002F6892" w:rsidTr="00E775AE"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ED2FBD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proofErr w:type="spellStart"/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Извещатель</w:t>
            </w:r>
            <w:proofErr w:type="spellEnd"/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адресно-аналоговый ручной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ИПР-513-3АМ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9</w:t>
            </w:r>
          </w:p>
        </w:tc>
      </w:tr>
      <w:tr w:rsidR="002F6892" w:rsidRPr="002F6892" w:rsidTr="00E775AE"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ED2FBD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proofErr w:type="spellStart"/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Извещатель</w:t>
            </w:r>
            <w:proofErr w:type="spellEnd"/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пожарный дымовой линейный (комплект)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ИДПЛ-Д-II-4Р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15</w:t>
            </w:r>
          </w:p>
        </w:tc>
      </w:tr>
      <w:tr w:rsidR="002F6892" w:rsidRPr="002F6892" w:rsidTr="00E775AE"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ED2FBD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proofErr w:type="spellStart"/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Извещатель</w:t>
            </w:r>
            <w:proofErr w:type="spellEnd"/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адресно-аналоговый тепловой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С2000ИП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4</w:t>
            </w:r>
          </w:p>
        </w:tc>
      </w:tr>
      <w:tr w:rsidR="002F6892" w:rsidRPr="002F6892" w:rsidTr="00E775AE"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ED2FBD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proofErr w:type="spellStart"/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Извещатель</w:t>
            </w:r>
            <w:proofErr w:type="spellEnd"/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охранный </w:t>
            </w:r>
            <w:proofErr w:type="spellStart"/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магнитоконтактный</w:t>
            </w:r>
            <w:proofErr w:type="spellEnd"/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адресный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С2000-СМК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19</w:t>
            </w:r>
          </w:p>
        </w:tc>
      </w:tr>
      <w:tr w:rsidR="002F6892" w:rsidRPr="002F6892" w:rsidTr="00E775AE"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ED2FBD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proofErr w:type="spellStart"/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Извещатель</w:t>
            </w:r>
            <w:proofErr w:type="spellEnd"/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охранный поверхностный адресный "Штора"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С2000-ШИК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15</w:t>
            </w:r>
          </w:p>
        </w:tc>
      </w:tr>
      <w:tr w:rsidR="002F6892" w:rsidRPr="002F6892" w:rsidTr="00E775AE"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ED2FBD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proofErr w:type="spellStart"/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Извещатель</w:t>
            </w:r>
            <w:proofErr w:type="spellEnd"/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охранный поверхностный адресный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С2000-ИК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4</w:t>
            </w:r>
          </w:p>
        </w:tc>
      </w:tr>
      <w:tr w:rsidR="002F6892" w:rsidRPr="002F6892" w:rsidTr="00E775AE"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1</w:t>
            </w:r>
            <w:r w:rsidRPr="00ED2FBD">
              <w:rPr>
                <w:rFonts w:eastAsia="Calibri"/>
                <w:snapToGrid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ED2FBD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Контрольно-пусковой блок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С2000-КПБ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2</w:t>
            </w:r>
          </w:p>
        </w:tc>
      </w:tr>
      <w:tr w:rsidR="002F6892" w:rsidRPr="002F6892" w:rsidTr="00E775AE"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1</w:t>
            </w:r>
            <w:r w:rsidRPr="00ED2FBD">
              <w:rPr>
                <w:rFonts w:eastAsia="Calibri"/>
                <w:snapToGrid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ED2FBD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Сигнально-пусковой блок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С2000-СП2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1</w:t>
            </w:r>
          </w:p>
        </w:tc>
      </w:tr>
      <w:tr w:rsidR="002F6892" w:rsidRPr="002F6892" w:rsidTr="00E775AE"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ED2FBD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Выносное устройство отображения состояния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ВУОС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15</w:t>
            </w:r>
          </w:p>
        </w:tc>
      </w:tr>
      <w:tr w:rsidR="002F6892" w:rsidRPr="002F6892" w:rsidTr="00E775AE"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ED2FBD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proofErr w:type="spellStart"/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Оповещатель</w:t>
            </w:r>
            <w:proofErr w:type="spellEnd"/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звуковой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ПКИ-1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11</w:t>
            </w:r>
          </w:p>
        </w:tc>
      </w:tr>
      <w:tr w:rsidR="002F6892" w:rsidRPr="002F6892" w:rsidTr="00E775AE"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ED2FBD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Табло световое «Выход»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КОП-25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14</w:t>
            </w:r>
          </w:p>
        </w:tc>
      </w:tr>
      <w:tr w:rsidR="002F6892" w:rsidRPr="002F6892" w:rsidTr="00E775AE"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ED2FBD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proofErr w:type="spellStart"/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Оповещатель</w:t>
            </w:r>
            <w:proofErr w:type="spellEnd"/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охранно-пожарный комбинированный свето-звуковой уличный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Маяк-12-К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2</w:t>
            </w:r>
          </w:p>
        </w:tc>
      </w:tr>
      <w:tr w:rsidR="002F6892" w:rsidRPr="002F6892" w:rsidTr="00E775AE"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ED2FBD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Резервированный источник 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РИП-12 исп.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1</w:t>
            </w:r>
          </w:p>
        </w:tc>
      </w:tr>
      <w:tr w:rsidR="002F6892" w:rsidRPr="002F6892" w:rsidTr="00E775AE"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ED2FBD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Резервированный источник 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РИП-12 исп. 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1</w:t>
            </w:r>
          </w:p>
        </w:tc>
      </w:tr>
      <w:tr w:rsidR="002F6892" w:rsidRPr="002F6892" w:rsidTr="00E775AE"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ED2FBD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Резервированный источник 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РИП-12 исп. 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1</w:t>
            </w:r>
          </w:p>
        </w:tc>
      </w:tr>
      <w:tr w:rsidR="002F6892" w:rsidRPr="002F6892" w:rsidTr="00E775AE"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ED2FBD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Бокс под </w:t>
            </w:r>
            <w:proofErr w:type="spellStart"/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доп.АКБ</w:t>
            </w:r>
            <w:proofErr w:type="spellEnd"/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(2х12В/17Ач)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Бокс-12 исп.01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1</w:t>
            </w:r>
          </w:p>
        </w:tc>
      </w:tr>
      <w:tr w:rsidR="002F6892" w:rsidRPr="002F6892" w:rsidTr="00E775AE"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ED2FBD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АКБ 12 В 17 </w:t>
            </w:r>
            <w:proofErr w:type="spellStart"/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Ач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val="en-US" w:eastAsia="en-US"/>
              </w:rPr>
              <w:t>DTM 1217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6</w:t>
            </w:r>
          </w:p>
        </w:tc>
      </w:tr>
      <w:tr w:rsidR="002F6892" w:rsidRPr="002F6892" w:rsidTr="00E775AE"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ED2FBD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proofErr w:type="spellStart"/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Электрозамок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val="en-US" w:eastAsia="en-US"/>
              </w:rPr>
              <w:t>ML</w:t>
            </w: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-180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4</w:t>
            </w:r>
          </w:p>
        </w:tc>
      </w:tr>
      <w:tr w:rsidR="002F6892" w:rsidRPr="002F6892" w:rsidTr="00E775AE"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ED2FBD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Считыватель кодовых ключей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ТМ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2</w:t>
            </w:r>
          </w:p>
        </w:tc>
      </w:tr>
      <w:tr w:rsidR="002F6892" w:rsidRPr="002F6892" w:rsidTr="00E775AE"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92" w:rsidRPr="00ED2FBD" w:rsidRDefault="002F6892" w:rsidP="00ED2FBD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Кнопка «Выход»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н/у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4</w:t>
            </w:r>
          </w:p>
        </w:tc>
      </w:tr>
      <w:tr w:rsidR="002F6892" w:rsidRPr="002F6892" w:rsidTr="00E775AE"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92" w:rsidRPr="00ED2FBD" w:rsidRDefault="002F6892" w:rsidP="00ED2FBD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Видеорегистратор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val="en-US" w:eastAsia="en-US"/>
              </w:rPr>
              <w:t>4-can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2</w:t>
            </w:r>
          </w:p>
        </w:tc>
      </w:tr>
      <w:tr w:rsidR="002F6892" w:rsidRPr="002F6892" w:rsidTr="00E775AE"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92" w:rsidRPr="00ED2FBD" w:rsidRDefault="002F6892" w:rsidP="00ED2FBD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Видеокамера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val="en-US" w:eastAsia="en-US"/>
              </w:rPr>
              <w:t>DSP HQ-1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6</w:t>
            </w:r>
          </w:p>
        </w:tc>
      </w:tr>
      <w:tr w:rsidR="002F6892" w:rsidRPr="002F6892" w:rsidTr="00E775AE"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92" w:rsidRPr="00ED2FBD" w:rsidRDefault="002F6892" w:rsidP="00ED2FBD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Блок защиты видеокамеры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val="en-US" w:eastAsia="en-US"/>
              </w:rPr>
              <w:t>ASP-1-12/24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val="en-US" w:eastAsia="en-US"/>
              </w:rPr>
              <w:t>6</w:t>
            </w:r>
          </w:p>
        </w:tc>
      </w:tr>
      <w:tr w:rsidR="002F6892" w:rsidRPr="002F6892" w:rsidTr="00E775AE"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92" w:rsidRPr="00ED2FBD" w:rsidRDefault="002F6892" w:rsidP="00ED2FBD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Монитор 1</w:t>
            </w:r>
            <w:r w:rsidRPr="00ED2FBD">
              <w:rPr>
                <w:rFonts w:eastAsia="Calibri"/>
                <w:snapToGrid/>
                <w:sz w:val="22"/>
                <w:szCs w:val="22"/>
                <w:lang w:val="en-US" w:eastAsia="en-US"/>
              </w:rPr>
              <w:t>9</w:t>
            </w: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val="en-US" w:eastAsia="en-US"/>
              </w:rPr>
              <w:t>AL-1932 TFT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1</w:t>
            </w:r>
          </w:p>
        </w:tc>
      </w:tr>
      <w:tr w:rsidR="002F6892" w:rsidRPr="002F6892" w:rsidTr="00E775AE"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92" w:rsidRPr="00ED2FBD" w:rsidRDefault="002F6892" w:rsidP="00ED2FBD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Конвертер </w:t>
            </w:r>
            <w:r w:rsidRPr="00ED2FBD">
              <w:rPr>
                <w:rFonts w:eastAsia="Calibri"/>
                <w:snapToGrid/>
                <w:sz w:val="22"/>
                <w:szCs w:val="22"/>
                <w:lang w:val="en-US" w:eastAsia="en-US"/>
              </w:rPr>
              <w:t>Video/VGA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н/у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val="en-US" w:eastAsia="en-US"/>
              </w:rPr>
              <w:t>1</w:t>
            </w:r>
          </w:p>
        </w:tc>
      </w:tr>
      <w:tr w:rsidR="002F6892" w:rsidRPr="002F6892" w:rsidTr="00E775AE"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92" w:rsidRPr="00ED2FBD" w:rsidRDefault="002F6892" w:rsidP="00ED2FBD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Автоматика ворот (</w:t>
            </w:r>
            <w:proofErr w:type="spellStart"/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компл</w:t>
            </w:r>
            <w:proofErr w:type="spellEnd"/>
            <w:r w:rsidRPr="00ED2FBD">
              <w:rPr>
                <w:rFonts w:eastAsia="Calibri"/>
                <w:snapToGrid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val="en-US" w:eastAsia="en-US"/>
              </w:rPr>
              <w:t>CAME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892" w:rsidRPr="00ED2FBD" w:rsidRDefault="002F6892" w:rsidP="002F6892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ED2FBD">
              <w:rPr>
                <w:rFonts w:eastAsia="Calibri"/>
                <w:snapToGrid/>
                <w:sz w:val="22"/>
                <w:szCs w:val="22"/>
                <w:lang w:val="en-US" w:eastAsia="en-US"/>
              </w:rPr>
              <w:t>1</w:t>
            </w:r>
          </w:p>
        </w:tc>
      </w:tr>
    </w:tbl>
    <w:p w:rsidR="00EC2BA2" w:rsidRDefault="00EC2BA2" w:rsidP="00F07AB0">
      <w:pPr>
        <w:widowControl w:val="0"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</w:p>
    <w:p w:rsidR="00854093" w:rsidRPr="00854093" w:rsidRDefault="00854093" w:rsidP="00F07AB0">
      <w:pPr>
        <w:widowControl w:val="0"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  <w:r w:rsidRPr="00854093">
        <w:rPr>
          <w:rFonts w:eastAsia="Calibri"/>
          <w:b/>
          <w:snapToGrid/>
          <w:sz w:val="22"/>
          <w:szCs w:val="22"/>
          <w:lang w:eastAsia="en-US"/>
        </w:rPr>
        <w:lastRenderedPageBreak/>
        <w:t>3. Требования к видам услуг, к техническим, функциональным характеристикам оказываемых услуг:</w:t>
      </w:r>
    </w:p>
    <w:p w:rsidR="00854093" w:rsidRPr="00854093" w:rsidRDefault="00854093" w:rsidP="00F07AB0">
      <w:pPr>
        <w:widowControl w:val="0"/>
        <w:spacing w:line="240" w:lineRule="auto"/>
        <w:ind w:firstLine="0"/>
        <w:rPr>
          <w:sz w:val="22"/>
          <w:szCs w:val="22"/>
        </w:rPr>
      </w:pPr>
      <w:r w:rsidRPr="00854093">
        <w:rPr>
          <w:sz w:val="22"/>
          <w:szCs w:val="22"/>
        </w:rPr>
        <w:t>3.1. Общее описание услуг и требования к Исполнителю, а также Порядок предоставления услуг определяется согласно:</w:t>
      </w:r>
    </w:p>
    <w:p w:rsidR="00854093" w:rsidRPr="00854093" w:rsidRDefault="00854093" w:rsidP="00F07AB0">
      <w:pPr>
        <w:widowControl w:val="0"/>
        <w:spacing w:line="240" w:lineRule="auto"/>
        <w:ind w:firstLine="0"/>
        <w:rPr>
          <w:sz w:val="22"/>
          <w:szCs w:val="22"/>
        </w:rPr>
      </w:pPr>
      <w:r w:rsidRPr="00854093">
        <w:rPr>
          <w:sz w:val="22"/>
          <w:szCs w:val="22"/>
        </w:rPr>
        <w:t>- данного технического задания на оказание услуг по обеспечению эксплуатации КСОБ;</w:t>
      </w:r>
    </w:p>
    <w:p w:rsidR="00854093" w:rsidRPr="00854093" w:rsidRDefault="00854093" w:rsidP="00F07AB0">
      <w:pPr>
        <w:widowControl w:val="0"/>
        <w:spacing w:line="240" w:lineRule="auto"/>
        <w:ind w:firstLine="0"/>
        <w:rPr>
          <w:sz w:val="22"/>
          <w:szCs w:val="22"/>
        </w:rPr>
      </w:pPr>
      <w:r w:rsidRPr="00854093">
        <w:rPr>
          <w:sz w:val="22"/>
          <w:szCs w:val="22"/>
        </w:rPr>
        <w:t>- перечня видов услуг;</w:t>
      </w:r>
    </w:p>
    <w:p w:rsidR="00854093" w:rsidRPr="00854093" w:rsidRDefault="00854093" w:rsidP="00F07AB0">
      <w:pPr>
        <w:widowControl w:val="0"/>
        <w:spacing w:line="240" w:lineRule="auto"/>
        <w:ind w:firstLine="0"/>
        <w:rPr>
          <w:sz w:val="22"/>
          <w:szCs w:val="22"/>
        </w:rPr>
      </w:pPr>
      <w:r w:rsidRPr="00854093">
        <w:rPr>
          <w:sz w:val="22"/>
          <w:szCs w:val="22"/>
        </w:rPr>
        <w:t>- периодичность услуг;</w:t>
      </w:r>
    </w:p>
    <w:p w:rsidR="00854093" w:rsidRPr="00854093" w:rsidRDefault="00854093" w:rsidP="00F07AB0">
      <w:pPr>
        <w:widowControl w:val="0"/>
        <w:spacing w:line="240" w:lineRule="auto"/>
        <w:ind w:firstLine="0"/>
        <w:rPr>
          <w:sz w:val="22"/>
          <w:szCs w:val="22"/>
        </w:rPr>
      </w:pPr>
      <w:r w:rsidRPr="00854093">
        <w:rPr>
          <w:sz w:val="22"/>
          <w:szCs w:val="22"/>
        </w:rPr>
        <w:t>- технологических карт, должностных инструкций, инструкций по эксплуатации оборудования, инструкций по охране труда и технике безопасности, противопожарной безопасности и других нормативных и правовых актов, принятых на территории Российской Федерации.</w:t>
      </w:r>
    </w:p>
    <w:p w:rsidR="00854093" w:rsidRPr="00854093" w:rsidRDefault="00854093" w:rsidP="00F07AB0">
      <w:pPr>
        <w:widowControl w:val="0"/>
        <w:spacing w:line="240" w:lineRule="auto"/>
        <w:ind w:firstLine="0"/>
        <w:rPr>
          <w:sz w:val="22"/>
          <w:szCs w:val="22"/>
        </w:rPr>
      </w:pPr>
      <w:r w:rsidRPr="00854093">
        <w:rPr>
          <w:sz w:val="22"/>
          <w:szCs w:val="22"/>
        </w:rPr>
        <w:t xml:space="preserve">3.2. Услуги оказываются в соответствии </w:t>
      </w:r>
      <w:r w:rsidRPr="002B19C7">
        <w:rPr>
          <w:sz w:val="22"/>
          <w:szCs w:val="22"/>
        </w:rPr>
        <w:t>с Графиком проведения технического обслуживания, согласованного Заказчиком, в соответствии с п.1.</w:t>
      </w:r>
      <w:r w:rsidR="002B19C7" w:rsidRPr="002B19C7">
        <w:rPr>
          <w:sz w:val="22"/>
          <w:szCs w:val="22"/>
        </w:rPr>
        <w:t>7.4</w:t>
      </w:r>
      <w:r w:rsidRPr="002B19C7">
        <w:rPr>
          <w:sz w:val="22"/>
          <w:szCs w:val="22"/>
        </w:rPr>
        <w:t xml:space="preserve"> настоящего Технического задания.</w:t>
      </w:r>
      <w:r w:rsidRPr="00854093">
        <w:rPr>
          <w:sz w:val="22"/>
          <w:szCs w:val="22"/>
        </w:rPr>
        <w:t xml:space="preserve"> </w:t>
      </w:r>
    </w:p>
    <w:p w:rsidR="00854093" w:rsidRPr="00854093" w:rsidRDefault="00854093" w:rsidP="00F07AB0">
      <w:pPr>
        <w:widowControl w:val="0"/>
        <w:spacing w:line="240" w:lineRule="auto"/>
        <w:ind w:firstLine="0"/>
        <w:rPr>
          <w:sz w:val="22"/>
          <w:szCs w:val="22"/>
        </w:rPr>
      </w:pPr>
      <w:r w:rsidRPr="00854093">
        <w:rPr>
          <w:sz w:val="22"/>
          <w:szCs w:val="22"/>
        </w:rPr>
        <w:t>3.3. Требования к техническим, функциональным характеристикам, видам услуг приведены в таблице 1</w:t>
      </w:r>
      <w:r w:rsidR="00782BB8">
        <w:rPr>
          <w:sz w:val="22"/>
          <w:szCs w:val="22"/>
        </w:rPr>
        <w:t>.</w:t>
      </w:r>
    </w:p>
    <w:p w:rsidR="00854093" w:rsidRPr="00854093" w:rsidRDefault="00854093" w:rsidP="00F07AB0">
      <w:pPr>
        <w:widowControl w:val="0"/>
        <w:spacing w:line="240" w:lineRule="auto"/>
        <w:ind w:firstLine="0"/>
        <w:rPr>
          <w:sz w:val="22"/>
          <w:szCs w:val="22"/>
        </w:rPr>
      </w:pPr>
    </w:p>
    <w:p w:rsidR="00854093" w:rsidRPr="00854093" w:rsidRDefault="00854093" w:rsidP="00F07AB0">
      <w:pPr>
        <w:widowControl w:val="0"/>
        <w:spacing w:line="240" w:lineRule="auto"/>
        <w:ind w:firstLine="0"/>
        <w:rPr>
          <w:sz w:val="22"/>
          <w:szCs w:val="22"/>
        </w:rPr>
      </w:pPr>
      <w:r w:rsidRPr="00854093">
        <w:rPr>
          <w:sz w:val="22"/>
          <w:szCs w:val="22"/>
        </w:rPr>
        <w:t>Таблица 1.</w:t>
      </w: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785"/>
        <w:gridCol w:w="6679"/>
      </w:tblGrid>
      <w:tr w:rsidR="00854093" w:rsidRPr="00854093" w:rsidTr="00854093">
        <w:trPr>
          <w:jc w:val="center"/>
        </w:trPr>
        <w:tc>
          <w:tcPr>
            <w:tcW w:w="638" w:type="dxa"/>
            <w:vAlign w:val="center"/>
          </w:tcPr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5409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85" w:type="dxa"/>
          </w:tcPr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54093">
              <w:rPr>
                <w:b/>
                <w:sz w:val="22"/>
                <w:szCs w:val="22"/>
              </w:rPr>
              <w:t>Вид услуг, требования</w:t>
            </w:r>
          </w:p>
        </w:tc>
        <w:tc>
          <w:tcPr>
            <w:tcW w:w="6679" w:type="dxa"/>
          </w:tcPr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54093">
              <w:rPr>
                <w:b/>
                <w:sz w:val="22"/>
                <w:szCs w:val="22"/>
              </w:rPr>
              <w:t>Описание услуг</w:t>
            </w:r>
          </w:p>
        </w:tc>
      </w:tr>
      <w:tr w:rsidR="00854093" w:rsidRPr="00854093" w:rsidTr="00854093">
        <w:trPr>
          <w:jc w:val="center"/>
        </w:trPr>
        <w:tc>
          <w:tcPr>
            <w:tcW w:w="638" w:type="dxa"/>
            <w:vAlign w:val="center"/>
          </w:tcPr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1</w:t>
            </w:r>
          </w:p>
        </w:tc>
        <w:tc>
          <w:tcPr>
            <w:tcW w:w="2785" w:type="dxa"/>
          </w:tcPr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Первичное техническое обследование объектов (ПТО)</w:t>
            </w:r>
          </w:p>
        </w:tc>
        <w:tc>
          <w:tcPr>
            <w:tcW w:w="6679" w:type="dxa"/>
          </w:tcPr>
          <w:p w:rsidR="00854093" w:rsidRPr="00854093" w:rsidRDefault="00854093" w:rsidP="00F07AB0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 xml:space="preserve">ПТО проводится Исполнителем в течение первого месяца с начала действия договора в соответствии с графиком. Исполнитель проводит оценку наличия комплектности и технического состояния КСОБ на объекте. Осуществляется сверка паспорта КСОБ находящегося на объекте, с фактическим наличием и состоянием технических средств на объекте. При несоответствии составляется акт. </w:t>
            </w:r>
          </w:p>
        </w:tc>
      </w:tr>
      <w:tr w:rsidR="00854093" w:rsidRPr="00854093" w:rsidTr="00854093">
        <w:trPr>
          <w:jc w:val="center"/>
        </w:trPr>
        <w:tc>
          <w:tcPr>
            <w:tcW w:w="638" w:type="dxa"/>
            <w:vAlign w:val="center"/>
          </w:tcPr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2</w:t>
            </w:r>
          </w:p>
        </w:tc>
        <w:tc>
          <w:tcPr>
            <w:tcW w:w="2785" w:type="dxa"/>
          </w:tcPr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Прием заявок на внеплановое (аварийное) обслуживание</w:t>
            </w:r>
          </w:p>
        </w:tc>
        <w:tc>
          <w:tcPr>
            <w:tcW w:w="6679" w:type="dxa"/>
          </w:tcPr>
          <w:p w:rsidR="00854093" w:rsidRPr="00854093" w:rsidRDefault="00854093" w:rsidP="00F07AB0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Исполнитель</w:t>
            </w:r>
            <w:r w:rsidRPr="00854093" w:rsidDel="004D1229">
              <w:rPr>
                <w:sz w:val="22"/>
                <w:szCs w:val="22"/>
              </w:rPr>
              <w:t xml:space="preserve"> </w:t>
            </w:r>
            <w:r w:rsidRPr="00854093">
              <w:rPr>
                <w:sz w:val="22"/>
                <w:szCs w:val="22"/>
              </w:rPr>
              <w:t>организует круглосуточный прием заявок от Заказчика на внеплановое (аварийное) обслуживание и ремонт оборудования, посредством электронной почты и стационарного телефона. Заявка, переданная по электронной почте, считается переданной надлежащим образом.</w:t>
            </w:r>
          </w:p>
          <w:p w:rsidR="00854093" w:rsidRPr="00854093" w:rsidRDefault="00854093" w:rsidP="00F07AB0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Исполнитель обязан предоставить письменный отчет об исполнении заявки Заказчику в течение суток после получения заявки. По требованию заказчик предоставляет журнал учёта заявок.</w:t>
            </w:r>
          </w:p>
        </w:tc>
      </w:tr>
      <w:tr w:rsidR="00854093" w:rsidRPr="00854093" w:rsidTr="00854093">
        <w:trPr>
          <w:jc w:val="center"/>
        </w:trPr>
        <w:tc>
          <w:tcPr>
            <w:tcW w:w="638" w:type="dxa"/>
            <w:vAlign w:val="center"/>
          </w:tcPr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3</w:t>
            </w:r>
          </w:p>
        </w:tc>
        <w:tc>
          <w:tcPr>
            <w:tcW w:w="2785" w:type="dxa"/>
          </w:tcPr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Техническое обслуживание (ТО)</w:t>
            </w:r>
          </w:p>
        </w:tc>
        <w:tc>
          <w:tcPr>
            <w:tcW w:w="6679" w:type="dxa"/>
          </w:tcPr>
          <w:p w:rsidR="00854093" w:rsidRPr="00854093" w:rsidRDefault="00854093" w:rsidP="00F07AB0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Исполнитель</w:t>
            </w:r>
            <w:r w:rsidRPr="00854093" w:rsidDel="004D1229">
              <w:rPr>
                <w:sz w:val="22"/>
                <w:szCs w:val="22"/>
              </w:rPr>
              <w:t xml:space="preserve"> </w:t>
            </w:r>
            <w:r w:rsidRPr="00854093">
              <w:rPr>
                <w:sz w:val="22"/>
                <w:szCs w:val="22"/>
              </w:rPr>
              <w:t>обеспечивает поддержание в процессе эксплуатации работоспособное состояние систем, входящих в состав КСОБ, путем периодического проведения работ по профилактике и контролю их технического состояния в соответствии с графиком ТО. При необходимости проводит замену оборудования (части оборудования), расходных материалов. Работы проводятся в соответствии с нормативно-технической или эксплуатационной документацией и выполняются с периодичностью и в объеме, установленными в ней, независимо от технического состояния изделия в момент начала технического обслуживания.</w:t>
            </w:r>
          </w:p>
        </w:tc>
      </w:tr>
      <w:tr w:rsidR="00854093" w:rsidRPr="00854093" w:rsidTr="00854093">
        <w:trPr>
          <w:jc w:val="center"/>
        </w:trPr>
        <w:tc>
          <w:tcPr>
            <w:tcW w:w="638" w:type="dxa"/>
            <w:vAlign w:val="center"/>
          </w:tcPr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4</w:t>
            </w:r>
          </w:p>
        </w:tc>
        <w:tc>
          <w:tcPr>
            <w:tcW w:w="2785" w:type="dxa"/>
          </w:tcPr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Внеплановое (аварийное) техническое обслуживание</w:t>
            </w:r>
          </w:p>
        </w:tc>
        <w:tc>
          <w:tcPr>
            <w:tcW w:w="6679" w:type="dxa"/>
          </w:tcPr>
          <w:p w:rsidR="00854093" w:rsidRPr="00854093" w:rsidRDefault="00854093" w:rsidP="00F07AB0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По заявкам заказчика Исполнитель</w:t>
            </w:r>
            <w:r w:rsidRPr="00854093" w:rsidDel="004D1229">
              <w:rPr>
                <w:sz w:val="22"/>
                <w:szCs w:val="22"/>
              </w:rPr>
              <w:t xml:space="preserve"> </w:t>
            </w:r>
            <w:r w:rsidRPr="00854093">
              <w:rPr>
                <w:sz w:val="22"/>
                <w:szCs w:val="22"/>
              </w:rPr>
              <w:t>производит выполнение внепланового (аварийного) обслуживания и ремонта, перепрограммирование, пуско-наладку, восстановление работоспособности при выходе из строя систем (части систем) КСОБ на объекте. При необходимости проводит замену оборудования (части оборудования), расходных материалов.</w:t>
            </w:r>
          </w:p>
        </w:tc>
      </w:tr>
      <w:tr w:rsidR="00854093" w:rsidRPr="00854093" w:rsidTr="00854093">
        <w:trPr>
          <w:jc w:val="center"/>
        </w:trPr>
        <w:tc>
          <w:tcPr>
            <w:tcW w:w="638" w:type="dxa"/>
            <w:vAlign w:val="center"/>
          </w:tcPr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5</w:t>
            </w:r>
          </w:p>
        </w:tc>
        <w:tc>
          <w:tcPr>
            <w:tcW w:w="2785" w:type="dxa"/>
          </w:tcPr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Ведение журнала регистрации работ, графика проведения работ</w:t>
            </w:r>
          </w:p>
        </w:tc>
        <w:tc>
          <w:tcPr>
            <w:tcW w:w="6679" w:type="dxa"/>
          </w:tcPr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Во время всего периода обслуживания</w:t>
            </w:r>
          </w:p>
        </w:tc>
      </w:tr>
    </w:tbl>
    <w:p w:rsidR="00854093" w:rsidRPr="00854093" w:rsidRDefault="00854093" w:rsidP="00F07AB0">
      <w:pPr>
        <w:widowControl w:val="0"/>
        <w:spacing w:line="240" w:lineRule="auto"/>
        <w:ind w:firstLine="0"/>
        <w:jc w:val="center"/>
        <w:rPr>
          <w:sz w:val="22"/>
          <w:szCs w:val="22"/>
        </w:rPr>
      </w:pPr>
    </w:p>
    <w:p w:rsidR="00854093" w:rsidRPr="00854093" w:rsidRDefault="00854093" w:rsidP="00F07AB0">
      <w:pPr>
        <w:widowControl w:val="0"/>
        <w:spacing w:line="240" w:lineRule="auto"/>
        <w:ind w:firstLine="0"/>
        <w:rPr>
          <w:sz w:val="22"/>
          <w:szCs w:val="22"/>
          <w:u w:val="single"/>
        </w:rPr>
      </w:pPr>
      <w:r w:rsidRPr="00854093">
        <w:rPr>
          <w:sz w:val="22"/>
          <w:szCs w:val="22"/>
          <w:u w:val="single"/>
        </w:rPr>
        <w:t>3.4. Первичное техническое обследование объектов (ПТО):</w:t>
      </w:r>
    </w:p>
    <w:p w:rsidR="00854093" w:rsidRPr="00854093" w:rsidRDefault="00854093" w:rsidP="00F07AB0">
      <w:pPr>
        <w:widowControl w:val="0"/>
        <w:spacing w:line="240" w:lineRule="auto"/>
        <w:ind w:firstLine="0"/>
        <w:rPr>
          <w:sz w:val="22"/>
          <w:szCs w:val="22"/>
        </w:rPr>
      </w:pPr>
      <w:r w:rsidRPr="00854093">
        <w:rPr>
          <w:sz w:val="22"/>
          <w:szCs w:val="22"/>
        </w:rPr>
        <w:t>Исполнитель, принимая средства КСОБ объекта на техническое обслуживание и эксплуатацию, проводит первичное обследование установок и систем, установленных на объекте, с целью определения наличия и их технического состояния.</w:t>
      </w:r>
    </w:p>
    <w:p w:rsidR="00854093" w:rsidRPr="00854093" w:rsidRDefault="00854093" w:rsidP="00F07AB0">
      <w:pPr>
        <w:widowControl w:val="0"/>
        <w:spacing w:line="240" w:lineRule="auto"/>
        <w:ind w:firstLine="0"/>
        <w:rPr>
          <w:sz w:val="22"/>
          <w:szCs w:val="22"/>
        </w:rPr>
      </w:pPr>
      <w:r w:rsidRPr="00854093">
        <w:rPr>
          <w:sz w:val="22"/>
          <w:szCs w:val="22"/>
        </w:rPr>
        <w:t>Услуги по первичному обследованию состоят из:</w:t>
      </w:r>
    </w:p>
    <w:p w:rsidR="00854093" w:rsidRPr="00854093" w:rsidRDefault="00854093" w:rsidP="00F07AB0">
      <w:pPr>
        <w:widowControl w:val="0"/>
        <w:spacing w:line="240" w:lineRule="auto"/>
        <w:ind w:firstLine="0"/>
        <w:rPr>
          <w:sz w:val="22"/>
          <w:szCs w:val="22"/>
        </w:rPr>
      </w:pPr>
      <w:r w:rsidRPr="00854093">
        <w:rPr>
          <w:sz w:val="22"/>
          <w:szCs w:val="22"/>
        </w:rPr>
        <w:t>- проверки наличия эксплуатационной и исполнительной документации, находящейся на объекте;</w:t>
      </w:r>
    </w:p>
    <w:p w:rsidR="00854093" w:rsidRPr="00854093" w:rsidRDefault="00854093" w:rsidP="00F07AB0">
      <w:pPr>
        <w:widowControl w:val="0"/>
        <w:spacing w:line="240" w:lineRule="auto"/>
        <w:ind w:firstLine="0"/>
        <w:rPr>
          <w:sz w:val="22"/>
          <w:szCs w:val="22"/>
        </w:rPr>
      </w:pPr>
      <w:r w:rsidRPr="00854093">
        <w:rPr>
          <w:sz w:val="22"/>
          <w:szCs w:val="22"/>
        </w:rPr>
        <w:t>- проверки фактического наличия систем КСОБ на объекте;</w:t>
      </w:r>
    </w:p>
    <w:p w:rsidR="00854093" w:rsidRPr="00854093" w:rsidRDefault="00854093" w:rsidP="00F07AB0">
      <w:pPr>
        <w:widowControl w:val="0"/>
        <w:spacing w:line="240" w:lineRule="auto"/>
        <w:ind w:firstLine="0"/>
        <w:rPr>
          <w:sz w:val="22"/>
          <w:szCs w:val="22"/>
        </w:rPr>
      </w:pPr>
      <w:r w:rsidRPr="00854093">
        <w:rPr>
          <w:sz w:val="22"/>
          <w:szCs w:val="22"/>
        </w:rPr>
        <w:t>- проверки соответствия монтажа установок и систем рабочему проекту (акту обследования);</w:t>
      </w:r>
    </w:p>
    <w:p w:rsidR="00854093" w:rsidRPr="00854093" w:rsidRDefault="00854093" w:rsidP="00F07AB0">
      <w:pPr>
        <w:widowControl w:val="0"/>
        <w:spacing w:line="240" w:lineRule="auto"/>
        <w:ind w:firstLine="0"/>
        <w:rPr>
          <w:sz w:val="22"/>
          <w:szCs w:val="22"/>
        </w:rPr>
      </w:pPr>
      <w:r w:rsidRPr="00854093">
        <w:rPr>
          <w:sz w:val="22"/>
          <w:szCs w:val="22"/>
        </w:rPr>
        <w:t>- проверки работоспособности отдельных элементов установок и систем;</w:t>
      </w:r>
    </w:p>
    <w:p w:rsidR="00854093" w:rsidRPr="00854093" w:rsidRDefault="00854093" w:rsidP="00F07AB0">
      <w:pPr>
        <w:widowControl w:val="0"/>
        <w:spacing w:line="240" w:lineRule="auto"/>
        <w:ind w:firstLine="0"/>
        <w:rPr>
          <w:sz w:val="22"/>
          <w:szCs w:val="22"/>
        </w:rPr>
      </w:pPr>
      <w:r w:rsidRPr="00854093">
        <w:rPr>
          <w:sz w:val="22"/>
          <w:szCs w:val="22"/>
        </w:rPr>
        <w:lastRenderedPageBreak/>
        <w:t>- проверки работоспособности систем пожарной автоматики;</w:t>
      </w:r>
    </w:p>
    <w:p w:rsidR="00854093" w:rsidRPr="00854093" w:rsidRDefault="00854093" w:rsidP="00F07AB0">
      <w:pPr>
        <w:widowControl w:val="0"/>
        <w:spacing w:line="240" w:lineRule="auto"/>
        <w:ind w:firstLine="0"/>
        <w:rPr>
          <w:sz w:val="22"/>
          <w:szCs w:val="22"/>
        </w:rPr>
      </w:pPr>
      <w:r w:rsidRPr="00854093">
        <w:rPr>
          <w:sz w:val="22"/>
          <w:szCs w:val="22"/>
        </w:rPr>
        <w:t>- проверки работоспособности установок и систем в целом;</w:t>
      </w:r>
    </w:p>
    <w:p w:rsidR="00854093" w:rsidRPr="00854093" w:rsidRDefault="00854093" w:rsidP="00F07AB0">
      <w:pPr>
        <w:widowControl w:val="0"/>
        <w:spacing w:line="240" w:lineRule="auto"/>
        <w:ind w:firstLine="0"/>
        <w:rPr>
          <w:sz w:val="22"/>
          <w:szCs w:val="22"/>
        </w:rPr>
      </w:pPr>
      <w:r w:rsidRPr="00854093">
        <w:rPr>
          <w:sz w:val="22"/>
          <w:szCs w:val="22"/>
        </w:rPr>
        <w:t>- проведение контрольных измерений;</w:t>
      </w:r>
    </w:p>
    <w:p w:rsidR="00854093" w:rsidRPr="00854093" w:rsidRDefault="00854093" w:rsidP="00F07AB0">
      <w:pPr>
        <w:widowControl w:val="0"/>
        <w:spacing w:line="240" w:lineRule="auto"/>
        <w:ind w:firstLine="0"/>
        <w:rPr>
          <w:sz w:val="22"/>
          <w:szCs w:val="22"/>
        </w:rPr>
      </w:pPr>
      <w:r w:rsidRPr="00854093">
        <w:rPr>
          <w:sz w:val="22"/>
          <w:szCs w:val="22"/>
        </w:rPr>
        <w:t>- проведение контрольного тестирования прохождения сигналов изменения статуса объектов (взято/снято, режимов норма/авария);</w:t>
      </w:r>
    </w:p>
    <w:p w:rsidR="00854093" w:rsidRPr="00854093" w:rsidRDefault="00854093" w:rsidP="00F07AB0">
      <w:pPr>
        <w:widowControl w:val="0"/>
        <w:spacing w:line="240" w:lineRule="auto"/>
        <w:ind w:firstLine="0"/>
        <w:rPr>
          <w:sz w:val="22"/>
          <w:szCs w:val="22"/>
        </w:rPr>
      </w:pPr>
      <w:r w:rsidRPr="00854093">
        <w:rPr>
          <w:sz w:val="22"/>
          <w:szCs w:val="22"/>
        </w:rPr>
        <w:t>По результатам обследования Исполнитель составляет акт первичного обследования объекта. На каждую установку системы, находящуюся в неработоспособном состоянии, оформляется дефектная ведомость.</w:t>
      </w:r>
    </w:p>
    <w:p w:rsidR="00854093" w:rsidRPr="00854093" w:rsidRDefault="00854093" w:rsidP="00F07AB0">
      <w:pPr>
        <w:widowControl w:val="0"/>
        <w:spacing w:line="240" w:lineRule="auto"/>
        <w:ind w:firstLine="0"/>
        <w:rPr>
          <w:sz w:val="22"/>
          <w:szCs w:val="22"/>
        </w:rPr>
      </w:pPr>
      <w:r w:rsidRPr="00854093">
        <w:rPr>
          <w:sz w:val="22"/>
          <w:szCs w:val="22"/>
        </w:rPr>
        <w:t>Фактом приема Исполнителем средств КСОБ объекта на техническое обслуживание и эксплуатацию является подписанный полномочным представителем Объекта и Исполнителем акт первичного обследования установок и систем объекта.</w:t>
      </w:r>
    </w:p>
    <w:p w:rsidR="00854093" w:rsidRPr="00854093" w:rsidRDefault="00854093" w:rsidP="00F07AB0">
      <w:pPr>
        <w:widowControl w:val="0"/>
        <w:spacing w:line="240" w:lineRule="auto"/>
        <w:ind w:firstLine="0"/>
        <w:rPr>
          <w:sz w:val="22"/>
          <w:szCs w:val="22"/>
        </w:rPr>
      </w:pPr>
      <w:r w:rsidRPr="00854093">
        <w:rPr>
          <w:sz w:val="22"/>
          <w:szCs w:val="22"/>
        </w:rPr>
        <w:t>На основании полученных данных первичного обследования Заказчик уточняет перечень технических средств, входящих в установки и системы, подлежащих техническому обслуживанию.</w:t>
      </w:r>
    </w:p>
    <w:p w:rsidR="00854093" w:rsidRPr="00854093" w:rsidRDefault="00854093" w:rsidP="00F07AB0">
      <w:pPr>
        <w:widowControl w:val="0"/>
        <w:spacing w:line="240" w:lineRule="auto"/>
        <w:ind w:firstLine="0"/>
        <w:rPr>
          <w:sz w:val="22"/>
          <w:szCs w:val="22"/>
        </w:rPr>
      </w:pPr>
      <w:r w:rsidRPr="00854093">
        <w:rPr>
          <w:sz w:val="22"/>
          <w:szCs w:val="22"/>
        </w:rPr>
        <w:t>Исполнитель составляет (актуализирует) инструкции по эксплуатации оборудования и проводит обучение персонала пользованию оборудованием КСОБ объекта с внесением соответствующих записей в документацию на объекте.</w:t>
      </w:r>
    </w:p>
    <w:p w:rsidR="00854093" w:rsidRPr="00854093" w:rsidRDefault="00854093" w:rsidP="00F07AB0">
      <w:pPr>
        <w:widowControl w:val="0"/>
        <w:spacing w:line="240" w:lineRule="auto"/>
        <w:ind w:firstLine="0"/>
        <w:rPr>
          <w:sz w:val="22"/>
          <w:szCs w:val="22"/>
        </w:rPr>
      </w:pPr>
    </w:p>
    <w:p w:rsidR="00854093" w:rsidRPr="00854093" w:rsidRDefault="00854093" w:rsidP="00F07AB0">
      <w:pPr>
        <w:widowControl w:val="0"/>
        <w:spacing w:line="240" w:lineRule="auto"/>
        <w:ind w:firstLine="0"/>
        <w:rPr>
          <w:sz w:val="22"/>
          <w:szCs w:val="22"/>
          <w:u w:val="single"/>
        </w:rPr>
      </w:pPr>
      <w:r w:rsidRPr="00854093">
        <w:rPr>
          <w:sz w:val="22"/>
          <w:szCs w:val="22"/>
          <w:u w:val="single"/>
        </w:rPr>
        <w:t>3.5. Требования к техническому обслуживанию (ТО):</w:t>
      </w:r>
    </w:p>
    <w:p w:rsidR="00854093" w:rsidRPr="00854093" w:rsidRDefault="00854093" w:rsidP="00F07AB0">
      <w:pPr>
        <w:widowControl w:val="0"/>
        <w:spacing w:line="240" w:lineRule="auto"/>
        <w:ind w:firstLine="0"/>
        <w:rPr>
          <w:sz w:val="22"/>
          <w:szCs w:val="22"/>
        </w:rPr>
      </w:pPr>
      <w:r w:rsidRPr="00854093">
        <w:rPr>
          <w:sz w:val="22"/>
          <w:szCs w:val="22"/>
        </w:rPr>
        <w:t>3.5.1. В процессе технического обслуживания следует проверять:</w:t>
      </w:r>
    </w:p>
    <w:p w:rsidR="00854093" w:rsidRPr="00854093" w:rsidRDefault="00854093" w:rsidP="00F07AB0">
      <w:pPr>
        <w:widowControl w:val="0"/>
        <w:spacing w:line="240" w:lineRule="auto"/>
        <w:ind w:firstLine="0"/>
        <w:rPr>
          <w:sz w:val="22"/>
          <w:szCs w:val="22"/>
        </w:rPr>
      </w:pPr>
      <w:r w:rsidRPr="00854093">
        <w:rPr>
          <w:sz w:val="22"/>
          <w:szCs w:val="22"/>
        </w:rPr>
        <w:t>- состояние монтажа, крепление и внешний вид аппаратуры;</w:t>
      </w:r>
    </w:p>
    <w:p w:rsidR="00854093" w:rsidRPr="00854093" w:rsidRDefault="00854093" w:rsidP="00F07AB0">
      <w:pPr>
        <w:widowControl w:val="0"/>
        <w:spacing w:line="240" w:lineRule="auto"/>
        <w:ind w:firstLine="0"/>
        <w:rPr>
          <w:sz w:val="22"/>
          <w:szCs w:val="22"/>
        </w:rPr>
      </w:pPr>
      <w:r w:rsidRPr="00854093">
        <w:rPr>
          <w:sz w:val="22"/>
          <w:szCs w:val="22"/>
        </w:rPr>
        <w:t xml:space="preserve">- срабатывание </w:t>
      </w:r>
      <w:proofErr w:type="spellStart"/>
      <w:r w:rsidRPr="00854093">
        <w:rPr>
          <w:sz w:val="22"/>
          <w:szCs w:val="22"/>
        </w:rPr>
        <w:t>извещателей</w:t>
      </w:r>
      <w:proofErr w:type="spellEnd"/>
      <w:r w:rsidRPr="00854093">
        <w:rPr>
          <w:sz w:val="22"/>
          <w:szCs w:val="22"/>
        </w:rPr>
        <w:t xml:space="preserve"> и работоспособность приборов приемно-контрольных устройств;</w:t>
      </w:r>
    </w:p>
    <w:p w:rsidR="00854093" w:rsidRPr="00854093" w:rsidRDefault="00854093" w:rsidP="00F07AB0">
      <w:pPr>
        <w:widowControl w:val="0"/>
        <w:spacing w:line="240" w:lineRule="auto"/>
        <w:ind w:firstLine="0"/>
        <w:rPr>
          <w:sz w:val="22"/>
          <w:szCs w:val="22"/>
        </w:rPr>
      </w:pPr>
      <w:r w:rsidRPr="00854093">
        <w:rPr>
          <w:sz w:val="22"/>
          <w:szCs w:val="22"/>
        </w:rPr>
        <w:t>- состояние гибких соединений (переходов);</w:t>
      </w:r>
    </w:p>
    <w:p w:rsidR="00854093" w:rsidRPr="00854093" w:rsidRDefault="00854093" w:rsidP="00F07AB0">
      <w:pPr>
        <w:widowControl w:val="0"/>
        <w:spacing w:line="240" w:lineRule="auto"/>
        <w:ind w:firstLine="0"/>
        <w:rPr>
          <w:sz w:val="22"/>
          <w:szCs w:val="22"/>
        </w:rPr>
      </w:pPr>
      <w:r w:rsidRPr="00854093">
        <w:rPr>
          <w:sz w:val="22"/>
          <w:szCs w:val="22"/>
        </w:rPr>
        <w:t>- работоспособность основных и резервных источников электропитания;</w:t>
      </w:r>
    </w:p>
    <w:p w:rsidR="00854093" w:rsidRPr="00854093" w:rsidRDefault="00854093" w:rsidP="00F07AB0">
      <w:pPr>
        <w:widowControl w:val="0"/>
        <w:spacing w:line="240" w:lineRule="auto"/>
        <w:ind w:firstLine="0"/>
        <w:rPr>
          <w:sz w:val="22"/>
          <w:szCs w:val="22"/>
        </w:rPr>
      </w:pPr>
      <w:r w:rsidRPr="00854093">
        <w:rPr>
          <w:sz w:val="22"/>
          <w:szCs w:val="22"/>
        </w:rPr>
        <w:t xml:space="preserve">- работоспособность световых и звуковых </w:t>
      </w:r>
      <w:proofErr w:type="spellStart"/>
      <w:r w:rsidRPr="00854093">
        <w:rPr>
          <w:sz w:val="22"/>
          <w:szCs w:val="22"/>
        </w:rPr>
        <w:t>оповещателей</w:t>
      </w:r>
      <w:proofErr w:type="spellEnd"/>
      <w:r w:rsidRPr="00854093">
        <w:rPr>
          <w:sz w:val="22"/>
          <w:szCs w:val="22"/>
        </w:rPr>
        <w:t>;</w:t>
      </w:r>
    </w:p>
    <w:p w:rsidR="00854093" w:rsidRPr="00854093" w:rsidRDefault="00854093" w:rsidP="00F07AB0">
      <w:pPr>
        <w:widowControl w:val="0"/>
        <w:spacing w:line="240" w:lineRule="auto"/>
        <w:ind w:firstLine="0"/>
        <w:rPr>
          <w:sz w:val="22"/>
          <w:szCs w:val="22"/>
        </w:rPr>
      </w:pPr>
      <w:r w:rsidRPr="00854093">
        <w:rPr>
          <w:sz w:val="22"/>
          <w:szCs w:val="22"/>
        </w:rPr>
        <w:t>- работоспособности систем пожарной автоматики;</w:t>
      </w:r>
    </w:p>
    <w:p w:rsidR="00854093" w:rsidRPr="00854093" w:rsidRDefault="00854093" w:rsidP="00F07AB0">
      <w:pPr>
        <w:widowControl w:val="0"/>
        <w:spacing w:line="240" w:lineRule="auto"/>
        <w:ind w:firstLine="0"/>
        <w:rPr>
          <w:sz w:val="22"/>
          <w:szCs w:val="22"/>
        </w:rPr>
      </w:pPr>
      <w:r w:rsidRPr="00854093">
        <w:rPr>
          <w:sz w:val="22"/>
          <w:szCs w:val="22"/>
        </w:rPr>
        <w:t>- общую работоспособность системы и комплекса в целом.</w:t>
      </w:r>
    </w:p>
    <w:p w:rsidR="00854093" w:rsidRPr="00854093" w:rsidRDefault="00854093" w:rsidP="00F07AB0">
      <w:pPr>
        <w:widowControl w:val="0"/>
        <w:spacing w:line="240" w:lineRule="auto"/>
        <w:ind w:firstLine="0"/>
        <w:rPr>
          <w:sz w:val="22"/>
          <w:szCs w:val="22"/>
        </w:rPr>
      </w:pPr>
      <w:r w:rsidRPr="00854093">
        <w:rPr>
          <w:sz w:val="22"/>
          <w:szCs w:val="22"/>
        </w:rPr>
        <w:t>Организация технического обслуживания и ремонта систем или комплексов должна соответствовать требованиям РД 25.964-90, РД 009.01-96, РД 009.02-96 и технической документации заводов-изготовителей оборудования, действующей ведомственной нормативной документации в данной сфере оказания услуг. Право оказания данного вида услуг предоставляется организациям и физическим лицам в соответствии с действующим законодательством.</w:t>
      </w:r>
    </w:p>
    <w:p w:rsidR="00854093" w:rsidRPr="00854093" w:rsidRDefault="00854093" w:rsidP="00F07AB0">
      <w:pPr>
        <w:widowControl w:val="0"/>
        <w:spacing w:line="240" w:lineRule="auto"/>
        <w:ind w:firstLine="0"/>
        <w:rPr>
          <w:sz w:val="22"/>
          <w:szCs w:val="22"/>
        </w:rPr>
      </w:pPr>
    </w:p>
    <w:p w:rsidR="00854093" w:rsidRPr="00854093" w:rsidRDefault="00854093" w:rsidP="00F07AB0">
      <w:pPr>
        <w:widowControl w:val="0"/>
        <w:spacing w:line="240" w:lineRule="auto"/>
        <w:ind w:firstLine="0"/>
        <w:rPr>
          <w:sz w:val="22"/>
          <w:szCs w:val="22"/>
          <w:u w:val="single"/>
        </w:rPr>
      </w:pPr>
      <w:r w:rsidRPr="00854093">
        <w:rPr>
          <w:sz w:val="22"/>
          <w:szCs w:val="22"/>
          <w:u w:val="single"/>
        </w:rPr>
        <w:t>3.6. Перечень услуг по плановому техническому обслуживанию систем:</w:t>
      </w:r>
    </w:p>
    <w:p w:rsidR="00854093" w:rsidRPr="00854093" w:rsidRDefault="00854093" w:rsidP="00F07AB0">
      <w:pPr>
        <w:widowControl w:val="0"/>
        <w:spacing w:line="240" w:lineRule="auto"/>
        <w:ind w:firstLine="0"/>
        <w:rPr>
          <w:sz w:val="22"/>
          <w:szCs w:val="22"/>
        </w:rPr>
      </w:pPr>
    </w:p>
    <w:p w:rsidR="00854093" w:rsidRPr="00854093" w:rsidRDefault="00854093" w:rsidP="00F07AB0">
      <w:pPr>
        <w:widowControl w:val="0"/>
        <w:spacing w:line="240" w:lineRule="auto"/>
        <w:ind w:firstLine="0"/>
        <w:rPr>
          <w:b/>
          <w:sz w:val="22"/>
          <w:szCs w:val="22"/>
        </w:rPr>
      </w:pPr>
      <w:r w:rsidRPr="00854093">
        <w:rPr>
          <w:b/>
          <w:sz w:val="22"/>
          <w:szCs w:val="22"/>
        </w:rPr>
        <w:t>Таблица 2. Шлейф сигнализации: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67"/>
        <w:gridCol w:w="1016"/>
        <w:gridCol w:w="851"/>
      </w:tblGrid>
      <w:tr w:rsidR="00854093" w:rsidRPr="00854093" w:rsidTr="002B19C7">
        <w:tc>
          <w:tcPr>
            <w:tcW w:w="7967" w:type="dxa"/>
          </w:tcPr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854093">
              <w:rPr>
                <w:b/>
                <w:sz w:val="22"/>
                <w:szCs w:val="22"/>
              </w:rPr>
              <w:t>Виды работ</w:t>
            </w:r>
          </w:p>
        </w:tc>
        <w:tc>
          <w:tcPr>
            <w:tcW w:w="1016" w:type="dxa"/>
          </w:tcPr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54093">
              <w:rPr>
                <w:b/>
                <w:sz w:val="22"/>
                <w:szCs w:val="22"/>
              </w:rPr>
              <w:t>ТО1</w:t>
            </w:r>
          </w:p>
        </w:tc>
        <w:tc>
          <w:tcPr>
            <w:tcW w:w="851" w:type="dxa"/>
          </w:tcPr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54093">
              <w:rPr>
                <w:b/>
                <w:sz w:val="22"/>
                <w:szCs w:val="22"/>
              </w:rPr>
              <w:t>ТО2</w:t>
            </w:r>
          </w:p>
        </w:tc>
      </w:tr>
      <w:tr w:rsidR="00854093" w:rsidRPr="00854093" w:rsidTr="002B19C7">
        <w:tc>
          <w:tcPr>
            <w:tcW w:w="7967" w:type="dxa"/>
          </w:tcPr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Проверка технического состояния:</w:t>
            </w:r>
          </w:p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 xml:space="preserve">- внешний осмотр соединительных линий, </w:t>
            </w:r>
            <w:proofErr w:type="spellStart"/>
            <w:r w:rsidRPr="00854093">
              <w:rPr>
                <w:sz w:val="22"/>
                <w:szCs w:val="22"/>
              </w:rPr>
              <w:t>разветвительных</w:t>
            </w:r>
            <w:proofErr w:type="spellEnd"/>
            <w:r w:rsidRPr="00854093">
              <w:rPr>
                <w:sz w:val="22"/>
                <w:szCs w:val="22"/>
              </w:rPr>
              <w:t xml:space="preserve"> коробок, контрольных розеток и гибких переходов;</w:t>
            </w:r>
          </w:p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- контроль целостности, экранирования провода, отсутствие перемычек (</w:t>
            </w:r>
            <w:proofErr w:type="spellStart"/>
            <w:r w:rsidRPr="00854093">
              <w:rPr>
                <w:sz w:val="22"/>
                <w:szCs w:val="22"/>
              </w:rPr>
              <w:t>закороток</w:t>
            </w:r>
            <w:proofErr w:type="spellEnd"/>
            <w:r w:rsidRPr="00854093">
              <w:rPr>
                <w:sz w:val="22"/>
                <w:szCs w:val="22"/>
              </w:rPr>
              <w:t>), вставок другого типа провода;</w:t>
            </w:r>
          </w:p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- удаление пыли, грязи, перемычек, скруток, провесов проводов;</w:t>
            </w:r>
          </w:p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-контроль наличия крышек на коробках и розетках, пломб или печатей на них, правильности и качества соединения проводов,</w:t>
            </w:r>
          </w:p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наличия технологического запаса проводов;</w:t>
            </w:r>
          </w:p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- проверка надежности крепления проводов и кабелей;</w:t>
            </w:r>
          </w:p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- контроль соответствия типа (номинала) выносного элемента.</w:t>
            </w:r>
          </w:p>
        </w:tc>
        <w:tc>
          <w:tcPr>
            <w:tcW w:w="1016" w:type="dxa"/>
          </w:tcPr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+</w:t>
            </w:r>
          </w:p>
        </w:tc>
      </w:tr>
      <w:tr w:rsidR="00854093" w:rsidRPr="00854093" w:rsidTr="002B19C7">
        <w:tc>
          <w:tcPr>
            <w:tcW w:w="7967" w:type="dxa"/>
          </w:tcPr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Проверка работоспособности:</w:t>
            </w:r>
          </w:p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-контроль режима «короткое замыкание»;</w:t>
            </w:r>
          </w:p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-контроль режима «обрыв»</w:t>
            </w:r>
          </w:p>
        </w:tc>
        <w:tc>
          <w:tcPr>
            <w:tcW w:w="1016" w:type="dxa"/>
          </w:tcPr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+</w:t>
            </w:r>
          </w:p>
        </w:tc>
      </w:tr>
      <w:tr w:rsidR="00854093" w:rsidRPr="00854093" w:rsidTr="002B19C7">
        <w:tc>
          <w:tcPr>
            <w:tcW w:w="7967" w:type="dxa"/>
          </w:tcPr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Проверка электрических параметров:</w:t>
            </w:r>
          </w:p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-контроль величины сопротивления утечки и изоляции проводов;</w:t>
            </w:r>
          </w:p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-контроль величины сопротивления шлейфа без учета выносного элемента.</w:t>
            </w:r>
          </w:p>
        </w:tc>
        <w:tc>
          <w:tcPr>
            <w:tcW w:w="1016" w:type="dxa"/>
          </w:tcPr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+</w:t>
            </w:r>
          </w:p>
        </w:tc>
      </w:tr>
    </w:tbl>
    <w:p w:rsidR="008075B8" w:rsidRDefault="008075B8" w:rsidP="00F07AB0">
      <w:pPr>
        <w:widowControl w:val="0"/>
        <w:spacing w:line="240" w:lineRule="auto"/>
        <w:ind w:firstLine="0"/>
        <w:jc w:val="left"/>
        <w:rPr>
          <w:b/>
          <w:sz w:val="22"/>
          <w:szCs w:val="22"/>
        </w:rPr>
      </w:pPr>
    </w:p>
    <w:p w:rsidR="00854093" w:rsidRPr="00854093" w:rsidRDefault="00854093" w:rsidP="00F07AB0">
      <w:pPr>
        <w:widowControl w:val="0"/>
        <w:spacing w:line="240" w:lineRule="auto"/>
        <w:ind w:firstLine="0"/>
        <w:jc w:val="left"/>
        <w:rPr>
          <w:b/>
          <w:sz w:val="22"/>
          <w:szCs w:val="22"/>
        </w:rPr>
      </w:pPr>
      <w:r w:rsidRPr="00854093">
        <w:rPr>
          <w:b/>
          <w:sz w:val="22"/>
          <w:szCs w:val="22"/>
        </w:rPr>
        <w:t xml:space="preserve">Таблица 3. </w:t>
      </w:r>
      <w:proofErr w:type="spellStart"/>
      <w:r w:rsidRPr="00854093">
        <w:rPr>
          <w:b/>
          <w:sz w:val="22"/>
          <w:szCs w:val="22"/>
        </w:rPr>
        <w:t>Извещатели</w:t>
      </w:r>
      <w:proofErr w:type="spellEnd"/>
      <w:r w:rsidRPr="00854093">
        <w:rPr>
          <w:b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67"/>
        <w:gridCol w:w="1017"/>
        <w:gridCol w:w="851"/>
      </w:tblGrid>
      <w:tr w:rsidR="00854093" w:rsidRPr="00854093" w:rsidTr="002B19C7">
        <w:tc>
          <w:tcPr>
            <w:tcW w:w="7967" w:type="dxa"/>
          </w:tcPr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Виды работ</w:t>
            </w:r>
          </w:p>
        </w:tc>
        <w:tc>
          <w:tcPr>
            <w:tcW w:w="1017" w:type="dxa"/>
          </w:tcPr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ТО1</w:t>
            </w:r>
          </w:p>
        </w:tc>
        <w:tc>
          <w:tcPr>
            <w:tcW w:w="851" w:type="dxa"/>
          </w:tcPr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ТО2</w:t>
            </w:r>
          </w:p>
        </w:tc>
      </w:tr>
      <w:tr w:rsidR="00854093" w:rsidRPr="00854093" w:rsidTr="002B19C7">
        <w:tc>
          <w:tcPr>
            <w:tcW w:w="7967" w:type="dxa"/>
          </w:tcPr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Внешний осмотр:</w:t>
            </w:r>
          </w:p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 xml:space="preserve">-проверка надежности крепления </w:t>
            </w:r>
            <w:proofErr w:type="spellStart"/>
            <w:r w:rsidRPr="00854093">
              <w:rPr>
                <w:sz w:val="22"/>
                <w:szCs w:val="22"/>
              </w:rPr>
              <w:t>извещателя</w:t>
            </w:r>
            <w:proofErr w:type="spellEnd"/>
            <w:r w:rsidRPr="00854093">
              <w:rPr>
                <w:sz w:val="22"/>
                <w:szCs w:val="22"/>
              </w:rPr>
              <w:t xml:space="preserve"> (блока </w:t>
            </w:r>
            <w:proofErr w:type="spellStart"/>
            <w:r w:rsidRPr="00854093">
              <w:rPr>
                <w:sz w:val="22"/>
                <w:szCs w:val="22"/>
              </w:rPr>
              <w:t>извещателя</w:t>
            </w:r>
            <w:proofErr w:type="spellEnd"/>
            <w:r w:rsidRPr="00854093">
              <w:rPr>
                <w:sz w:val="22"/>
                <w:szCs w:val="22"/>
              </w:rPr>
              <w:t>)</w:t>
            </w:r>
          </w:p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 xml:space="preserve">-чистка корпуса </w:t>
            </w:r>
            <w:proofErr w:type="spellStart"/>
            <w:r w:rsidRPr="00854093">
              <w:rPr>
                <w:sz w:val="22"/>
                <w:szCs w:val="22"/>
              </w:rPr>
              <w:t>извещателя</w:t>
            </w:r>
            <w:proofErr w:type="spellEnd"/>
            <w:r w:rsidRPr="00854093">
              <w:rPr>
                <w:sz w:val="22"/>
                <w:szCs w:val="22"/>
              </w:rPr>
              <w:t xml:space="preserve"> (блока </w:t>
            </w:r>
            <w:proofErr w:type="spellStart"/>
            <w:r w:rsidRPr="00854093">
              <w:rPr>
                <w:sz w:val="22"/>
                <w:szCs w:val="22"/>
              </w:rPr>
              <w:t>извещателя</w:t>
            </w:r>
            <w:proofErr w:type="spellEnd"/>
            <w:r w:rsidRPr="00854093">
              <w:rPr>
                <w:sz w:val="22"/>
                <w:szCs w:val="22"/>
              </w:rPr>
              <w:t>) от пыли, грязи, влаги, устранение механических повреждений корпуса;</w:t>
            </w:r>
          </w:p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 xml:space="preserve">-контроль наличия крышек на </w:t>
            </w:r>
            <w:proofErr w:type="spellStart"/>
            <w:r w:rsidRPr="00854093">
              <w:rPr>
                <w:sz w:val="22"/>
                <w:szCs w:val="22"/>
              </w:rPr>
              <w:t>клеммных</w:t>
            </w:r>
            <w:proofErr w:type="spellEnd"/>
            <w:r w:rsidRPr="00854093">
              <w:rPr>
                <w:sz w:val="22"/>
                <w:szCs w:val="22"/>
              </w:rPr>
              <w:t xml:space="preserve"> колодках, колодках, пломб или печатей на них;</w:t>
            </w:r>
          </w:p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lastRenderedPageBreak/>
              <w:t>-проверка технического состояния источника питания;</w:t>
            </w:r>
          </w:p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 xml:space="preserve">-проверка надежности крепления проводов на </w:t>
            </w:r>
            <w:proofErr w:type="spellStart"/>
            <w:r w:rsidRPr="00854093">
              <w:rPr>
                <w:sz w:val="22"/>
                <w:szCs w:val="22"/>
              </w:rPr>
              <w:t>клеммных</w:t>
            </w:r>
            <w:proofErr w:type="spellEnd"/>
            <w:r w:rsidRPr="00854093">
              <w:rPr>
                <w:sz w:val="22"/>
                <w:szCs w:val="22"/>
              </w:rPr>
              <w:t xml:space="preserve"> колодках</w:t>
            </w:r>
          </w:p>
        </w:tc>
        <w:tc>
          <w:tcPr>
            <w:tcW w:w="1017" w:type="dxa"/>
          </w:tcPr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lastRenderedPageBreak/>
              <w:t>+</w:t>
            </w:r>
          </w:p>
        </w:tc>
        <w:tc>
          <w:tcPr>
            <w:tcW w:w="851" w:type="dxa"/>
          </w:tcPr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+</w:t>
            </w:r>
          </w:p>
        </w:tc>
      </w:tr>
    </w:tbl>
    <w:p w:rsidR="00854093" w:rsidRPr="00854093" w:rsidRDefault="00854093" w:rsidP="00F07AB0">
      <w:pPr>
        <w:widowControl w:val="0"/>
        <w:spacing w:line="240" w:lineRule="auto"/>
        <w:ind w:firstLine="0"/>
        <w:jc w:val="left"/>
        <w:rPr>
          <w:sz w:val="22"/>
          <w:szCs w:val="22"/>
        </w:rPr>
      </w:pPr>
    </w:p>
    <w:p w:rsidR="00854093" w:rsidRPr="00854093" w:rsidRDefault="00854093" w:rsidP="00F07AB0">
      <w:pPr>
        <w:widowControl w:val="0"/>
        <w:spacing w:line="240" w:lineRule="auto"/>
        <w:ind w:firstLine="0"/>
        <w:jc w:val="left"/>
        <w:rPr>
          <w:b/>
          <w:sz w:val="22"/>
          <w:szCs w:val="22"/>
        </w:rPr>
      </w:pPr>
      <w:r w:rsidRPr="00854093">
        <w:rPr>
          <w:b/>
          <w:sz w:val="22"/>
          <w:szCs w:val="22"/>
        </w:rPr>
        <w:t>Таблица 4. Приемно-контрольные приборы:</w:t>
      </w:r>
    </w:p>
    <w:tbl>
      <w:tblPr>
        <w:tblW w:w="9908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065"/>
        <w:gridCol w:w="992"/>
        <w:gridCol w:w="851"/>
      </w:tblGrid>
      <w:tr w:rsidR="00854093" w:rsidRPr="00854093" w:rsidTr="002B19C7">
        <w:trPr>
          <w:tblCellSpacing w:w="0" w:type="dxa"/>
        </w:trPr>
        <w:tc>
          <w:tcPr>
            <w:tcW w:w="8065" w:type="dxa"/>
          </w:tcPr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Виды работ</w:t>
            </w:r>
          </w:p>
        </w:tc>
        <w:tc>
          <w:tcPr>
            <w:tcW w:w="992" w:type="dxa"/>
          </w:tcPr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ТО1</w:t>
            </w:r>
          </w:p>
        </w:tc>
        <w:tc>
          <w:tcPr>
            <w:tcW w:w="851" w:type="dxa"/>
          </w:tcPr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ТО2</w:t>
            </w:r>
          </w:p>
        </w:tc>
      </w:tr>
      <w:tr w:rsidR="00854093" w:rsidRPr="00854093" w:rsidTr="002B19C7">
        <w:trPr>
          <w:tblCellSpacing w:w="0" w:type="dxa"/>
        </w:trPr>
        <w:tc>
          <w:tcPr>
            <w:tcW w:w="8065" w:type="dxa"/>
          </w:tcPr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Внешний осмотр:</w:t>
            </w:r>
          </w:p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-проверка надежности крепления прибора;</w:t>
            </w:r>
          </w:p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-чистка корпуса от пыли, грязи, устранения механических повреждений корпуса;</w:t>
            </w:r>
          </w:p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-проверка технического состояния источника питания (резервного);</w:t>
            </w:r>
          </w:p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-проверка исправности органов управления;</w:t>
            </w:r>
          </w:p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-контроль исправности элементов индикации;</w:t>
            </w:r>
          </w:p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-проверка соответствия номинала и исправности предохранителя;</w:t>
            </w:r>
          </w:p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 xml:space="preserve">-контроль наличия крышек на </w:t>
            </w:r>
            <w:proofErr w:type="spellStart"/>
            <w:r w:rsidRPr="00854093">
              <w:rPr>
                <w:sz w:val="22"/>
                <w:szCs w:val="22"/>
              </w:rPr>
              <w:t>клеммных</w:t>
            </w:r>
            <w:proofErr w:type="spellEnd"/>
            <w:r w:rsidRPr="00854093">
              <w:rPr>
                <w:sz w:val="22"/>
                <w:szCs w:val="22"/>
              </w:rPr>
              <w:t xml:space="preserve"> колодках, пломб или</w:t>
            </w:r>
          </w:p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печатей на них и на корпусе прибора;</w:t>
            </w:r>
          </w:p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 xml:space="preserve">-проверка надежности крепления проводов на </w:t>
            </w:r>
            <w:proofErr w:type="spellStart"/>
            <w:r w:rsidRPr="00854093">
              <w:rPr>
                <w:sz w:val="22"/>
                <w:szCs w:val="22"/>
              </w:rPr>
              <w:t>клеммных</w:t>
            </w:r>
            <w:proofErr w:type="spellEnd"/>
            <w:r w:rsidRPr="00854093">
              <w:rPr>
                <w:sz w:val="22"/>
                <w:szCs w:val="22"/>
              </w:rPr>
              <w:t xml:space="preserve"> колодках и разъемах.</w:t>
            </w:r>
          </w:p>
        </w:tc>
        <w:tc>
          <w:tcPr>
            <w:tcW w:w="992" w:type="dxa"/>
          </w:tcPr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+</w:t>
            </w:r>
          </w:p>
        </w:tc>
      </w:tr>
      <w:tr w:rsidR="00854093" w:rsidRPr="00854093" w:rsidTr="002B19C7">
        <w:trPr>
          <w:tblCellSpacing w:w="0" w:type="dxa"/>
        </w:trPr>
        <w:tc>
          <w:tcPr>
            <w:tcW w:w="8065" w:type="dxa"/>
          </w:tcPr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Проверка работоспособности прибора при питании от сети переменного тока и резервного источника питания:</w:t>
            </w:r>
          </w:p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-«Дежурного» режима, а также режима «Внимание» для панелей контрольных;</w:t>
            </w:r>
          </w:p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-режима «Тревоги» при коротком замыкании и обрыве шлейфа;</w:t>
            </w:r>
          </w:p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-режима «Самоохрана»</w:t>
            </w:r>
          </w:p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-длительности времени задержки на вход и \ или выход при их наличии;</w:t>
            </w:r>
          </w:p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 xml:space="preserve">-длительности работы звукового и светового </w:t>
            </w:r>
            <w:proofErr w:type="spellStart"/>
            <w:r w:rsidRPr="00854093">
              <w:rPr>
                <w:sz w:val="22"/>
                <w:szCs w:val="22"/>
              </w:rPr>
              <w:t>оповещателей</w:t>
            </w:r>
            <w:proofErr w:type="spellEnd"/>
            <w:r w:rsidRPr="00854093">
              <w:rPr>
                <w:sz w:val="22"/>
                <w:szCs w:val="22"/>
              </w:rPr>
              <w:t>;</w:t>
            </w:r>
          </w:p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-запоминание прохождения сигнала «Тревога» на приемную аппаратуру;</w:t>
            </w:r>
          </w:p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-сохранения работоспособности прибора при переходе на резервное питание и обратно.</w:t>
            </w:r>
          </w:p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+</w:t>
            </w:r>
          </w:p>
        </w:tc>
      </w:tr>
      <w:tr w:rsidR="00854093" w:rsidRPr="00854093" w:rsidTr="002B19C7">
        <w:trPr>
          <w:tblCellSpacing w:w="0" w:type="dxa"/>
        </w:trPr>
        <w:tc>
          <w:tcPr>
            <w:tcW w:w="8065" w:type="dxa"/>
          </w:tcPr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Измерение электрических параметров прибора:</w:t>
            </w:r>
          </w:p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-тока потребляемого при питании от резервного источника питания.</w:t>
            </w:r>
          </w:p>
        </w:tc>
        <w:tc>
          <w:tcPr>
            <w:tcW w:w="992" w:type="dxa"/>
          </w:tcPr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+</w:t>
            </w:r>
          </w:p>
        </w:tc>
      </w:tr>
      <w:tr w:rsidR="00854093" w:rsidRPr="00854093" w:rsidTr="002B19C7">
        <w:trPr>
          <w:tblCellSpacing w:w="0" w:type="dxa"/>
        </w:trPr>
        <w:tc>
          <w:tcPr>
            <w:tcW w:w="8065" w:type="dxa"/>
          </w:tcPr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Контроль правильности программирования режимов работы.</w:t>
            </w:r>
          </w:p>
        </w:tc>
        <w:tc>
          <w:tcPr>
            <w:tcW w:w="992" w:type="dxa"/>
          </w:tcPr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+</w:t>
            </w:r>
          </w:p>
        </w:tc>
      </w:tr>
    </w:tbl>
    <w:p w:rsidR="00854093" w:rsidRPr="00854093" w:rsidRDefault="00854093" w:rsidP="00F07AB0">
      <w:pPr>
        <w:widowControl w:val="0"/>
        <w:spacing w:line="240" w:lineRule="auto"/>
        <w:ind w:firstLine="0"/>
        <w:jc w:val="left"/>
        <w:rPr>
          <w:sz w:val="22"/>
          <w:szCs w:val="22"/>
        </w:rPr>
      </w:pPr>
    </w:p>
    <w:p w:rsidR="00854093" w:rsidRPr="00854093" w:rsidRDefault="00854093" w:rsidP="00F07AB0">
      <w:pPr>
        <w:widowControl w:val="0"/>
        <w:spacing w:line="240" w:lineRule="auto"/>
        <w:ind w:firstLine="0"/>
        <w:jc w:val="left"/>
        <w:rPr>
          <w:b/>
          <w:sz w:val="22"/>
          <w:szCs w:val="22"/>
        </w:rPr>
      </w:pPr>
      <w:r w:rsidRPr="00854093">
        <w:rPr>
          <w:b/>
          <w:sz w:val="22"/>
          <w:szCs w:val="22"/>
        </w:rPr>
        <w:t>Таблица 5. Источники постоянного тока, резервные источники питания:</w:t>
      </w:r>
    </w:p>
    <w:tbl>
      <w:tblPr>
        <w:tblW w:w="991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22"/>
        <w:gridCol w:w="845"/>
        <w:gridCol w:w="851"/>
      </w:tblGrid>
      <w:tr w:rsidR="00854093" w:rsidRPr="00854093" w:rsidTr="002B19C7">
        <w:trPr>
          <w:tblCellSpacing w:w="0" w:type="dxa"/>
          <w:jc w:val="center"/>
        </w:trPr>
        <w:tc>
          <w:tcPr>
            <w:tcW w:w="8222" w:type="dxa"/>
          </w:tcPr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Виды работ</w:t>
            </w:r>
          </w:p>
        </w:tc>
        <w:tc>
          <w:tcPr>
            <w:tcW w:w="845" w:type="dxa"/>
          </w:tcPr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ТО1</w:t>
            </w:r>
          </w:p>
        </w:tc>
        <w:tc>
          <w:tcPr>
            <w:tcW w:w="851" w:type="dxa"/>
          </w:tcPr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ТО2</w:t>
            </w:r>
          </w:p>
        </w:tc>
      </w:tr>
      <w:tr w:rsidR="00854093" w:rsidRPr="00854093" w:rsidTr="002B19C7">
        <w:trPr>
          <w:tblCellSpacing w:w="0" w:type="dxa"/>
          <w:jc w:val="center"/>
        </w:trPr>
        <w:tc>
          <w:tcPr>
            <w:tcW w:w="8222" w:type="dxa"/>
          </w:tcPr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Внешний осмотр:</w:t>
            </w:r>
          </w:p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-проверка надежности крепления источника питания;</w:t>
            </w:r>
          </w:p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-чистка поверхности источника питания от пыли, грязи, влаги, устранение механических повреждений корпуса;</w:t>
            </w:r>
          </w:p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-проверка исправности органов управления;</w:t>
            </w:r>
          </w:p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-проверка соответствия номинала и исправности предохранителя;</w:t>
            </w:r>
          </w:p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 xml:space="preserve">-контроль наличия крышек на </w:t>
            </w:r>
            <w:proofErr w:type="spellStart"/>
            <w:r w:rsidRPr="00854093">
              <w:rPr>
                <w:sz w:val="22"/>
                <w:szCs w:val="22"/>
              </w:rPr>
              <w:t>клеммных</w:t>
            </w:r>
            <w:proofErr w:type="spellEnd"/>
            <w:r w:rsidRPr="00854093">
              <w:rPr>
                <w:sz w:val="22"/>
                <w:szCs w:val="22"/>
              </w:rPr>
              <w:t xml:space="preserve"> колодках, пломб или печатей на них и на корпусе источника;</w:t>
            </w:r>
          </w:p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 xml:space="preserve">-проверка надежности крепления проводов на </w:t>
            </w:r>
            <w:proofErr w:type="spellStart"/>
            <w:r w:rsidRPr="00854093">
              <w:rPr>
                <w:sz w:val="22"/>
                <w:szCs w:val="22"/>
              </w:rPr>
              <w:t>клеммных</w:t>
            </w:r>
            <w:proofErr w:type="spellEnd"/>
            <w:r w:rsidRPr="00854093">
              <w:rPr>
                <w:sz w:val="22"/>
                <w:szCs w:val="22"/>
              </w:rPr>
              <w:t xml:space="preserve"> колодках и разъемах.</w:t>
            </w:r>
          </w:p>
        </w:tc>
        <w:tc>
          <w:tcPr>
            <w:tcW w:w="845" w:type="dxa"/>
          </w:tcPr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+</w:t>
            </w:r>
          </w:p>
        </w:tc>
      </w:tr>
      <w:tr w:rsidR="00854093" w:rsidRPr="00854093" w:rsidTr="002B19C7">
        <w:trPr>
          <w:tblCellSpacing w:w="0" w:type="dxa"/>
          <w:jc w:val="center"/>
        </w:trPr>
        <w:tc>
          <w:tcPr>
            <w:tcW w:w="8222" w:type="dxa"/>
          </w:tcPr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Проверка условий эксплуатации аккумуляторных батарей:</w:t>
            </w:r>
          </w:p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-контроль выполнения требований по размещению;</w:t>
            </w:r>
          </w:p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-проверка чистоты вентиляционных решеток и очистка их при необходимости.</w:t>
            </w:r>
          </w:p>
        </w:tc>
        <w:tc>
          <w:tcPr>
            <w:tcW w:w="845" w:type="dxa"/>
          </w:tcPr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+</w:t>
            </w:r>
          </w:p>
        </w:tc>
      </w:tr>
      <w:tr w:rsidR="00854093" w:rsidRPr="00854093" w:rsidTr="002B19C7">
        <w:trPr>
          <w:tblCellSpacing w:w="0" w:type="dxa"/>
          <w:jc w:val="center"/>
        </w:trPr>
        <w:tc>
          <w:tcPr>
            <w:tcW w:w="8222" w:type="dxa"/>
          </w:tcPr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Измерение электрических параметров источника питания:</w:t>
            </w:r>
          </w:p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-величины выходного напряжения;</w:t>
            </w:r>
          </w:p>
        </w:tc>
        <w:tc>
          <w:tcPr>
            <w:tcW w:w="845" w:type="dxa"/>
          </w:tcPr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+</w:t>
            </w:r>
          </w:p>
        </w:tc>
      </w:tr>
      <w:tr w:rsidR="00854093" w:rsidRPr="00854093" w:rsidTr="002B19C7">
        <w:trPr>
          <w:tblCellSpacing w:w="0" w:type="dxa"/>
          <w:jc w:val="center"/>
        </w:trPr>
        <w:tc>
          <w:tcPr>
            <w:tcW w:w="8222" w:type="dxa"/>
            <w:vAlign w:val="center"/>
          </w:tcPr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Проверка сохранения работоспособности источника питания при переходе на резервное питание и обратно.</w:t>
            </w:r>
          </w:p>
        </w:tc>
        <w:tc>
          <w:tcPr>
            <w:tcW w:w="845" w:type="dxa"/>
          </w:tcPr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54093" w:rsidRPr="00854093" w:rsidRDefault="00854093" w:rsidP="00F07AB0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54093">
              <w:rPr>
                <w:sz w:val="22"/>
                <w:szCs w:val="22"/>
              </w:rPr>
              <w:t>+</w:t>
            </w:r>
          </w:p>
        </w:tc>
      </w:tr>
    </w:tbl>
    <w:p w:rsidR="00854093" w:rsidRPr="00854093" w:rsidRDefault="00854093" w:rsidP="00F07AB0">
      <w:pPr>
        <w:widowControl w:val="0"/>
        <w:spacing w:line="240" w:lineRule="auto"/>
        <w:ind w:firstLine="0"/>
        <w:jc w:val="center"/>
        <w:rPr>
          <w:sz w:val="22"/>
          <w:szCs w:val="22"/>
        </w:rPr>
      </w:pPr>
    </w:p>
    <w:p w:rsidR="00854093" w:rsidRPr="00854093" w:rsidRDefault="00854093" w:rsidP="00F07AB0">
      <w:pPr>
        <w:widowControl w:val="0"/>
        <w:spacing w:line="240" w:lineRule="auto"/>
        <w:ind w:firstLine="0"/>
        <w:rPr>
          <w:sz w:val="22"/>
          <w:szCs w:val="22"/>
        </w:rPr>
      </w:pPr>
      <w:r w:rsidRPr="00854093">
        <w:rPr>
          <w:sz w:val="22"/>
          <w:szCs w:val="22"/>
        </w:rPr>
        <w:t>Оказание услуг должно проводиться Исполнителем в строгом соответствии с технологической картой, согласованной с Заказчиком, и включать в себя входной контроль, устранение внешних дефектов, ремонт и регулировку, а также проведение собственно поверки приборов.</w:t>
      </w:r>
    </w:p>
    <w:p w:rsidR="00854093" w:rsidRPr="00854093" w:rsidRDefault="00854093" w:rsidP="00F07AB0">
      <w:pPr>
        <w:widowControl w:val="0"/>
        <w:spacing w:line="240" w:lineRule="auto"/>
        <w:ind w:firstLine="0"/>
        <w:rPr>
          <w:sz w:val="22"/>
          <w:szCs w:val="22"/>
        </w:rPr>
      </w:pPr>
      <w:r w:rsidRPr="00854093">
        <w:rPr>
          <w:sz w:val="22"/>
          <w:szCs w:val="22"/>
        </w:rPr>
        <w:t>Исполнитель не имеет право самостоятельно изменять Перечень и График проведения ТО.</w:t>
      </w:r>
    </w:p>
    <w:p w:rsidR="00854093" w:rsidRPr="00854093" w:rsidRDefault="00854093" w:rsidP="00F07AB0">
      <w:pPr>
        <w:widowControl w:val="0"/>
        <w:spacing w:line="240" w:lineRule="auto"/>
        <w:ind w:firstLine="0"/>
        <w:rPr>
          <w:sz w:val="22"/>
          <w:szCs w:val="22"/>
        </w:rPr>
      </w:pPr>
    </w:p>
    <w:p w:rsidR="00854093" w:rsidRPr="00854093" w:rsidRDefault="00854093" w:rsidP="00F07AB0">
      <w:pPr>
        <w:widowControl w:val="0"/>
        <w:spacing w:line="240" w:lineRule="auto"/>
        <w:ind w:firstLine="0"/>
        <w:rPr>
          <w:sz w:val="22"/>
          <w:szCs w:val="22"/>
          <w:u w:val="single"/>
        </w:rPr>
      </w:pPr>
      <w:r w:rsidRPr="00854093">
        <w:rPr>
          <w:sz w:val="22"/>
          <w:szCs w:val="22"/>
          <w:u w:val="single"/>
        </w:rPr>
        <w:t>3.7. Требования к внеплановому (аварийному) техническому обслуживанию КСОБ.</w:t>
      </w:r>
    </w:p>
    <w:p w:rsidR="00854093" w:rsidRPr="00854093" w:rsidRDefault="00854093" w:rsidP="00F07AB0">
      <w:pPr>
        <w:widowControl w:val="0"/>
        <w:spacing w:line="240" w:lineRule="auto"/>
        <w:ind w:firstLine="0"/>
        <w:rPr>
          <w:sz w:val="22"/>
          <w:szCs w:val="22"/>
        </w:rPr>
      </w:pPr>
      <w:r w:rsidRPr="00854093">
        <w:rPr>
          <w:sz w:val="22"/>
          <w:szCs w:val="22"/>
        </w:rPr>
        <w:t>Исполнитель проводит обслуживание (восстановление работоспособности) оборудования по заявке Заказчика или при самостоятельном выявлении неисправностей в период проведения ТО в следующих случаях:</w:t>
      </w:r>
    </w:p>
    <w:p w:rsidR="00854093" w:rsidRPr="00854093" w:rsidRDefault="00854093" w:rsidP="00F07AB0">
      <w:pPr>
        <w:widowControl w:val="0"/>
        <w:spacing w:line="240" w:lineRule="auto"/>
        <w:ind w:firstLine="0"/>
        <w:rPr>
          <w:sz w:val="22"/>
          <w:szCs w:val="22"/>
        </w:rPr>
      </w:pPr>
      <w:r w:rsidRPr="00854093">
        <w:rPr>
          <w:sz w:val="22"/>
          <w:szCs w:val="22"/>
        </w:rPr>
        <w:t>- ложных срабатываний систем;</w:t>
      </w:r>
    </w:p>
    <w:p w:rsidR="00854093" w:rsidRPr="00854093" w:rsidRDefault="00854093" w:rsidP="00F07AB0">
      <w:pPr>
        <w:widowControl w:val="0"/>
        <w:spacing w:line="240" w:lineRule="auto"/>
        <w:ind w:firstLine="0"/>
        <w:rPr>
          <w:sz w:val="22"/>
          <w:szCs w:val="22"/>
        </w:rPr>
      </w:pPr>
      <w:r w:rsidRPr="00854093">
        <w:rPr>
          <w:sz w:val="22"/>
          <w:szCs w:val="22"/>
        </w:rPr>
        <w:t>- отказа составных частей;</w:t>
      </w:r>
    </w:p>
    <w:p w:rsidR="00854093" w:rsidRPr="00854093" w:rsidRDefault="00854093" w:rsidP="00F07AB0">
      <w:pPr>
        <w:widowControl w:val="0"/>
        <w:spacing w:line="240" w:lineRule="auto"/>
        <w:ind w:firstLine="0"/>
        <w:rPr>
          <w:sz w:val="22"/>
          <w:szCs w:val="22"/>
        </w:rPr>
      </w:pPr>
      <w:r w:rsidRPr="00854093">
        <w:rPr>
          <w:sz w:val="22"/>
          <w:szCs w:val="22"/>
        </w:rPr>
        <w:t>- ликвидации последствий воздействий на составные части систем.</w:t>
      </w:r>
    </w:p>
    <w:p w:rsidR="00854093" w:rsidRPr="00854093" w:rsidRDefault="00854093" w:rsidP="00F07AB0">
      <w:pPr>
        <w:widowControl w:val="0"/>
        <w:spacing w:line="240" w:lineRule="auto"/>
        <w:ind w:firstLine="0"/>
        <w:rPr>
          <w:sz w:val="22"/>
          <w:szCs w:val="22"/>
        </w:rPr>
      </w:pPr>
      <w:r w:rsidRPr="00854093">
        <w:rPr>
          <w:sz w:val="22"/>
          <w:szCs w:val="22"/>
        </w:rPr>
        <w:lastRenderedPageBreak/>
        <w:t>Исполнитель обязан обеспечить возможность круглосуточного приема заявок от Заказчика на внеплановое (аварийное) обслуживание (ремонт), а также в иных случаях, в целях ликвидации неисправностей, по электронной почте и стационарной (мобильной) телефонной связи, для чего Исполнитель обязан сообщить Заказчику адрес действующей электронной почты и номер телефона. Заявка, переданная по электронной почте, считается переданной надлежащим образом.</w:t>
      </w:r>
    </w:p>
    <w:p w:rsidR="00854093" w:rsidRPr="00854093" w:rsidRDefault="00854093" w:rsidP="00F07AB0">
      <w:pPr>
        <w:widowControl w:val="0"/>
        <w:spacing w:line="240" w:lineRule="auto"/>
        <w:ind w:firstLine="0"/>
        <w:rPr>
          <w:sz w:val="22"/>
          <w:szCs w:val="22"/>
        </w:rPr>
      </w:pPr>
      <w:r w:rsidRPr="00854093">
        <w:rPr>
          <w:sz w:val="22"/>
          <w:szCs w:val="22"/>
        </w:rPr>
        <w:t>При поступлении заявки от Заказчика, Исполнитель обязан в течение 20 минут связаться по телефону с администрацией объекта (ответственным лицом) и скоординировать свои действия. Список ответственных лиц на объектах, их контактные телефоны, формируются Исполнителем самостоятельно, при посещении объектов в рамках планового технического обслуживания.</w:t>
      </w:r>
    </w:p>
    <w:p w:rsidR="00854093" w:rsidRPr="00854093" w:rsidRDefault="00854093" w:rsidP="00F07AB0">
      <w:pPr>
        <w:widowControl w:val="0"/>
        <w:spacing w:line="240" w:lineRule="auto"/>
        <w:ind w:firstLine="0"/>
        <w:rPr>
          <w:sz w:val="22"/>
          <w:szCs w:val="22"/>
        </w:rPr>
      </w:pPr>
      <w:r w:rsidRPr="00854093">
        <w:rPr>
          <w:sz w:val="22"/>
          <w:szCs w:val="22"/>
        </w:rPr>
        <w:t>Время прибытия персонала Исполнителя на объект для проведения ремонтных (аварийных) работ составляет не более 5 часов с момента поступления заявки (направления заявки Исполнителю по электронной почте).</w:t>
      </w:r>
    </w:p>
    <w:p w:rsidR="00854093" w:rsidRPr="00854093" w:rsidRDefault="00854093" w:rsidP="00F07AB0">
      <w:pPr>
        <w:widowControl w:val="0"/>
        <w:spacing w:line="240" w:lineRule="auto"/>
        <w:ind w:firstLine="0"/>
        <w:rPr>
          <w:sz w:val="22"/>
          <w:szCs w:val="22"/>
        </w:rPr>
      </w:pPr>
      <w:r w:rsidRPr="00854093">
        <w:rPr>
          <w:sz w:val="22"/>
          <w:szCs w:val="22"/>
        </w:rPr>
        <w:t>По прибытию на объект, Исполнитель обязан незамедлительно информировать руководителя объекта или ответственное лицо о состоянии и работе КСОБ объекта. При невозможности оказания услуг, Исполнитель обязан принять все исчерпывающие меры к информированию об этом Заказчика и уполномоченных представителей объекта (по телефону либо курьером по месту жительства).</w:t>
      </w:r>
    </w:p>
    <w:p w:rsidR="00854093" w:rsidRPr="00854093" w:rsidRDefault="00854093" w:rsidP="00F07AB0">
      <w:pPr>
        <w:widowControl w:val="0"/>
        <w:spacing w:line="240" w:lineRule="auto"/>
        <w:ind w:firstLine="0"/>
        <w:rPr>
          <w:sz w:val="22"/>
          <w:szCs w:val="22"/>
        </w:rPr>
      </w:pPr>
      <w:r w:rsidRPr="00854093">
        <w:rPr>
          <w:sz w:val="22"/>
          <w:szCs w:val="22"/>
        </w:rPr>
        <w:t>В случае необходимости замены оборудования, Исполнитель составляет дефектную ведомость, а также акт технического заключения о не ремонтопригодности оборудования.</w:t>
      </w:r>
    </w:p>
    <w:p w:rsidR="00854093" w:rsidRPr="00854093" w:rsidRDefault="00854093" w:rsidP="00F07AB0">
      <w:pPr>
        <w:widowControl w:val="0"/>
        <w:spacing w:line="240" w:lineRule="auto"/>
        <w:ind w:firstLine="0"/>
        <w:rPr>
          <w:sz w:val="22"/>
          <w:szCs w:val="22"/>
        </w:rPr>
      </w:pPr>
      <w:r w:rsidRPr="00854093">
        <w:rPr>
          <w:sz w:val="22"/>
          <w:szCs w:val="22"/>
        </w:rPr>
        <w:t>3.8. Исполнитель оформляет фотоотчет «до» и «после» технического обслуживания, отражающего техническое состояние обслуживаемых систем Заказчика и порядок оказания услуг.</w:t>
      </w:r>
    </w:p>
    <w:p w:rsidR="00854093" w:rsidRPr="00854093" w:rsidRDefault="00854093" w:rsidP="00F07AB0">
      <w:pPr>
        <w:widowControl w:val="0"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</w:p>
    <w:p w:rsidR="00854093" w:rsidRPr="00854093" w:rsidRDefault="00854093" w:rsidP="00F07AB0">
      <w:pPr>
        <w:widowControl w:val="0"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  <w:r w:rsidRPr="00854093">
        <w:rPr>
          <w:rFonts w:eastAsia="Calibri"/>
          <w:b/>
          <w:snapToGrid/>
          <w:sz w:val="22"/>
          <w:szCs w:val="22"/>
          <w:lang w:eastAsia="en-US"/>
        </w:rPr>
        <w:t>4. Требования к качеству и результатам оказываемых услуг:</w:t>
      </w:r>
    </w:p>
    <w:p w:rsidR="00854093" w:rsidRPr="00854093" w:rsidRDefault="00854093" w:rsidP="00F07AB0">
      <w:pPr>
        <w:widowControl w:val="0"/>
        <w:spacing w:line="240" w:lineRule="auto"/>
        <w:ind w:firstLine="0"/>
        <w:rPr>
          <w:sz w:val="22"/>
          <w:szCs w:val="22"/>
        </w:rPr>
      </w:pPr>
      <w:r w:rsidRPr="00854093">
        <w:rPr>
          <w:sz w:val="22"/>
          <w:szCs w:val="22"/>
        </w:rPr>
        <w:t>4.1. Услуги должны быть оказаны с соблюдением требований экологических, санитарно-гигиенических, противопожарных и других норм, действующих на территории Российской Федерации.</w:t>
      </w:r>
    </w:p>
    <w:p w:rsidR="00854093" w:rsidRPr="00854093" w:rsidRDefault="00854093" w:rsidP="00F07AB0">
      <w:pPr>
        <w:widowControl w:val="0"/>
        <w:spacing w:line="240" w:lineRule="auto"/>
        <w:ind w:firstLine="0"/>
        <w:rPr>
          <w:sz w:val="22"/>
          <w:szCs w:val="22"/>
        </w:rPr>
      </w:pPr>
      <w:r w:rsidRPr="00854093">
        <w:rPr>
          <w:sz w:val="22"/>
          <w:szCs w:val="22"/>
        </w:rPr>
        <w:t>4.2. Качество и безопасность услуг, а также используемых материалов (комплектующих и оборудования) должно соответствовать требованиями действующей нормативно-технической и методической документации, в том числе:</w:t>
      </w:r>
    </w:p>
    <w:p w:rsidR="00854093" w:rsidRPr="00854093" w:rsidRDefault="00854093" w:rsidP="00F07AB0">
      <w:pPr>
        <w:widowControl w:val="0"/>
        <w:spacing w:line="240" w:lineRule="auto"/>
        <w:ind w:firstLine="0"/>
        <w:rPr>
          <w:sz w:val="22"/>
          <w:szCs w:val="22"/>
        </w:rPr>
      </w:pPr>
      <w:r w:rsidRPr="00854093">
        <w:rPr>
          <w:sz w:val="22"/>
          <w:szCs w:val="22"/>
        </w:rPr>
        <w:t>- Федеральный закон от 22.07.2008 № 123-ФЗ «Технический регламент о требованиях пожарной безопасности»;</w:t>
      </w:r>
    </w:p>
    <w:p w:rsidR="00854093" w:rsidRPr="00854093" w:rsidRDefault="00854093" w:rsidP="00472C42">
      <w:pPr>
        <w:widowControl w:val="0"/>
        <w:spacing w:line="240" w:lineRule="auto"/>
        <w:ind w:firstLine="0"/>
        <w:rPr>
          <w:sz w:val="22"/>
          <w:szCs w:val="22"/>
        </w:rPr>
      </w:pPr>
      <w:r w:rsidRPr="00854093">
        <w:rPr>
          <w:sz w:val="22"/>
          <w:szCs w:val="22"/>
        </w:rPr>
        <w:t xml:space="preserve">- </w:t>
      </w:r>
      <w:r w:rsidR="00472C42" w:rsidRPr="00472C42">
        <w:rPr>
          <w:sz w:val="22"/>
          <w:szCs w:val="22"/>
        </w:rPr>
        <w:t>СП 485.1311500.2020</w:t>
      </w:r>
      <w:r w:rsidR="00472C42" w:rsidRPr="00472C42">
        <w:t xml:space="preserve"> </w:t>
      </w:r>
      <w:r w:rsidR="00472C42">
        <w:rPr>
          <w:sz w:val="22"/>
          <w:szCs w:val="22"/>
        </w:rPr>
        <w:t>«</w:t>
      </w:r>
      <w:r w:rsidR="00472C42" w:rsidRPr="00472C42">
        <w:rPr>
          <w:sz w:val="22"/>
          <w:szCs w:val="22"/>
        </w:rPr>
        <w:t>СИСТЕМЫ ПРОТИВОПОЖАРНОЙ ЗАЩИТЫ. УСТАНОВКИ ПОЖАРОТУШЕНИЯ</w:t>
      </w:r>
      <w:r w:rsidR="00472C42">
        <w:rPr>
          <w:sz w:val="22"/>
          <w:szCs w:val="22"/>
        </w:rPr>
        <w:t xml:space="preserve"> </w:t>
      </w:r>
      <w:r w:rsidR="00472C42" w:rsidRPr="00472C42">
        <w:rPr>
          <w:sz w:val="22"/>
          <w:szCs w:val="22"/>
        </w:rPr>
        <w:t>АВТОМАТИЧЕСКИЕ.</w:t>
      </w:r>
      <w:r w:rsidR="00472C42">
        <w:rPr>
          <w:sz w:val="22"/>
          <w:szCs w:val="22"/>
        </w:rPr>
        <w:t xml:space="preserve"> НОРМЫ И ПРАВИЛА ПРОЕКТИРОВАНИЯ»</w:t>
      </w:r>
      <w:r w:rsidRPr="00854093">
        <w:rPr>
          <w:sz w:val="22"/>
          <w:szCs w:val="22"/>
        </w:rPr>
        <w:t>;</w:t>
      </w:r>
    </w:p>
    <w:p w:rsidR="00854093" w:rsidRPr="00854093" w:rsidRDefault="00854093" w:rsidP="00F07AB0">
      <w:pPr>
        <w:widowControl w:val="0"/>
        <w:spacing w:line="240" w:lineRule="auto"/>
        <w:ind w:firstLine="0"/>
        <w:rPr>
          <w:sz w:val="22"/>
          <w:szCs w:val="22"/>
        </w:rPr>
      </w:pPr>
      <w:r w:rsidRPr="00854093">
        <w:rPr>
          <w:sz w:val="22"/>
          <w:szCs w:val="22"/>
        </w:rPr>
        <w:t>- ГОСТ Р 50776-95 «Системы тревожной сигнализации. Часть 1. Общие требования. Раздел 4. Руководство по проектированию, монтажу и техническому обслуживанию»;</w:t>
      </w:r>
    </w:p>
    <w:p w:rsidR="00854093" w:rsidRPr="00854093" w:rsidRDefault="00854093" w:rsidP="00F07AB0">
      <w:pPr>
        <w:widowControl w:val="0"/>
        <w:spacing w:line="240" w:lineRule="auto"/>
        <w:ind w:firstLine="0"/>
        <w:rPr>
          <w:sz w:val="22"/>
          <w:szCs w:val="22"/>
        </w:rPr>
      </w:pPr>
      <w:r w:rsidRPr="00854093">
        <w:rPr>
          <w:sz w:val="22"/>
          <w:szCs w:val="22"/>
        </w:rPr>
        <w:t>- ГОСТ Р 54101- 2010 СРЕДСТВА АВТОМАТИЗАЦИИ И СИСТЕМЫ УПРАВЛЕНИЯ. Средства и системы обеспечения безопасности. Техническое обслуживание и текущий ремонт;</w:t>
      </w:r>
    </w:p>
    <w:p w:rsidR="00854093" w:rsidRPr="00854093" w:rsidRDefault="00854093" w:rsidP="00F07AB0">
      <w:pPr>
        <w:widowControl w:val="0"/>
        <w:spacing w:line="240" w:lineRule="auto"/>
        <w:ind w:firstLine="0"/>
        <w:rPr>
          <w:sz w:val="22"/>
          <w:szCs w:val="22"/>
        </w:rPr>
      </w:pPr>
      <w:r w:rsidRPr="00854093">
        <w:rPr>
          <w:sz w:val="22"/>
          <w:szCs w:val="22"/>
        </w:rPr>
        <w:t>- СП 112.13330.2012 «Пожарная безопасность зданий и сооружений»;</w:t>
      </w:r>
    </w:p>
    <w:p w:rsidR="00854093" w:rsidRPr="00854093" w:rsidRDefault="00854093" w:rsidP="00F07AB0">
      <w:pPr>
        <w:widowControl w:val="0"/>
        <w:spacing w:line="240" w:lineRule="auto"/>
        <w:ind w:firstLine="0"/>
        <w:rPr>
          <w:sz w:val="22"/>
          <w:szCs w:val="22"/>
        </w:rPr>
      </w:pPr>
      <w:r w:rsidRPr="00854093">
        <w:rPr>
          <w:sz w:val="22"/>
          <w:szCs w:val="22"/>
        </w:rPr>
        <w:t>- НПБ 104-03 Системы оповещения и управления эвакуацией людей при пожарах в зданиях и сооружениях.</w:t>
      </w:r>
    </w:p>
    <w:p w:rsidR="00854093" w:rsidRPr="00140989" w:rsidRDefault="00854093" w:rsidP="00140989">
      <w:pPr>
        <w:widowControl w:val="0"/>
        <w:autoSpaceDN w:val="0"/>
        <w:spacing w:line="240" w:lineRule="auto"/>
        <w:ind w:firstLine="0"/>
        <w:rPr>
          <w:bCs/>
          <w:sz w:val="22"/>
          <w:szCs w:val="22"/>
        </w:rPr>
      </w:pPr>
      <w:r w:rsidRPr="00854093">
        <w:rPr>
          <w:bCs/>
          <w:sz w:val="22"/>
          <w:szCs w:val="22"/>
        </w:rPr>
        <w:t xml:space="preserve">- Свод правил СП 6.13130, утвержденный и введенный в действие Приказом МЧС России от </w:t>
      </w:r>
      <w:r w:rsidR="00472C42">
        <w:rPr>
          <w:bCs/>
          <w:sz w:val="22"/>
          <w:szCs w:val="22"/>
        </w:rPr>
        <w:t>06</w:t>
      </w:r>
      <w:r w:rsidRPr="00854093">
        <w:rPr>
          <w:bCs/>
          <w:sz w:val="22"/>
          <w:szCs w:val="22"/>
        </w:rPr>
        <w:t>.0</w:t>
      </w:r>
      <w:r w:rsidR="00472C42">
        <w:rPr>
          <w:bCs/>
          <w:sz w:val="22"/>
          <w:szCs w:val="22"/>
        </w:rPr>
        <w:t>4</w:t>
      </w:r>
      <w:r w:rsidRPr="00854093">
        <w:rPr>
          <w:bCs/>
          <w:sz w:val="22"/>
          <w:szCs w:val="22"/>
        </w:rPr>
        <w:t>.20</w:t>
      </w:r>
      <w:r w:rsidR="00472C42">
        <w:rPr>
          <w:bCs/>
          <w:sz w:val="22"/>
          <w:szCs w:val="22"/>
        </w:rPr>
        <w:t>21</w:t>
      </w:r>
      <w:r w:rsidRPr="00854093">
        <w:rPr>
          <w:bCs/>
          <w:sz w:val="22"/>
          <w:szCs w:val="22"/>
        </w:rPr>
        <w:t xml:space="preserve"> №</w:t>
      </w:r>
      <w:r w:rsidR="00472C42">
        <w:rPr>
          <w:bCs/>
          <w:sz w:val="22"/>
          <w:szCs w:val="22"/>
        </w:rPr>
        <w:t>200</w:t>
      </w:r>
      <w:r w:rsidRPr="00854093">
        <w:rPr>
          <w:bCs/>
          <w:sz w:val="22"/>
          <w:szCs w:val="22"/>
        </w:rPr>
        <w:t xml:space="preserve"> "Об утверждении свода правил СП 6.13130 "Системы противопожарной защиты. Электрооборудование. Тре</w:t>
      </w:r>
      <w:r w:rsidR="00140989">
        <w:rPr>
          <w:bCs/>
          <w:sz w:val="22"/>
          <w:szCs w:val="22"/>
        </w:rPr>
        <w:t>бования пожарной безопасности";</w:t>
      </w:r>
    </w:p>
    <w:p w:rsidR="00F8488D" w:rsidRDefault="00854093" w:rsidP="00F07AB0">
      <w:pPr>
        <w:widowControl w:val="0"/>
        <w:spacing w:line="240" w:lineRule="auto"/>
        <w:ind w:firstLine="0"/>
        <w:rPr>
          <w:sz w:val="22"/>
          <w:szCs w:val="22"/>
        </w:rPr>
      </w:pPr>
      <w:r w:rsidRPr="00854093">
        <w:rPr>
          <w:sz w:val="22"/>
          <w:szCs w:val="22"/>
        </w:rPr>
        <w:t xml:space="preserve">- Постановление Правительства РФ от </w:t>
      </w:r>
      <w:r w:rsidR="00F8488D">
        <w:rPr>
          <w:sz w:val="22"/>
          <w:szCs w:val="22"/>
        </w:rPr>
        <w:t>16</w:t>
      </w:r>
      <w:r w:rsidRPr="00854093">
        <w:rPr>
          <w:sz w:val="22"/>
          <w:szCs w:val="22"/>
        </w:rPr>
        <w:t>.0</w:t>
      </w:r>
      <w:r w:rsidR="00F8488D">
        <w:rPr>
          <w:sz w:val="22"/>
          <w:szCs w:val="22"/>
        </w:rPr>
        <w:t>9</w:t>
      </w:r>
      <w:r w:rsidRPr="00854093">
        <w:rPr>
          <w:sz w:val="22"/>
          <w:szCs w:val="22"/>
        </w:rPr>
        <w:t>.20</w:t>
      </w:r>
      <w:r w:rsidR="00F8488D">
        <w:rPr>
          <w:sz w:val="22"/>
          <w:szCs w:val="22"/>
        </w:rPr>
        <w:t>20</w:t>
      </w:r>
      <w:r w:rsidRPr="00854093">
        <w:rPr>
          <w:sz w:val="22"/>
          <w:szCs w:val="22"/>
        </w:rPr>
        <w:t xml:space="preserve"> N </w:t>
      </w:r>
      <w:r w:rsidR="00F8488D">
        <w:rPr>
          <w:sz w:val="22"/>
          <w:szCs w:val="22"/>
        </w:rPr>
        <w:t>1479</w:t>
      </w:r>
      <w:r w:rsidRPr="00854093">
        <w:rPr>
          <w:sz w:val="22"/>
          <w:szCs w:val="22"/>
        </w:rPr>
        <w:t xml:space="preserve"> "О</w:t>
      </w:r>
      <w:r w:rsidR="00F8488D">
        <w:rPr>
          <w:sz w:val="22"/>
          <w:szCs w:val="22"/>
        </w:rPr>
        <w:t>б утверждении правил</w:t>
      </w:r>
      <w:r w:rsidRPr="00854093">
        <w:rPr>
          <w:sz w:val="22"/>
          <w:szCs w:val="22"/>
        </w:rPr>
        <w:t xml:space="preserve"> противопожарно</w:t>
      </w:r>
      <w:r w:rsidR="00F8488D">
        <w:rPr>
          <w:sz w:val="22"/>
          <w:szCs w:val="22"/>
        </w:rPr>
        <w:t>го</w:t>
      </w:r>
      <w:r w:rsidRPr="00854093">
        <w:rPr>
          <w:sz w:val="22"/>
          <w:szCs w:val="22"/>
        </w:rPr>
        <w:t xml:space="preserve"> режим</w:t>
      </w:r>
      <w:r w:rsidR="00F8488D">
        <w:rPr>
          <w:sz w:val="22"/>
          <w:szCs w:val="22"/>
        </w:rPr>
        <w:t>а в Российской Федерации</w:t>
      </w:r>
      <w:r w:rsidRPr="00854093">
        <w:rPr>
          <w:sz w:val="22"/>
          <w:szCs w:val="22"/>
        </w:rPr>
        <w:t xml:space="preserve">" </w:t>
      </w:r>
    </w:p>
    <w:p w:rsidR="00854093" w:rsidRPr="00854093" w:rsidRDefault="00854093" w:rsidP="00F07AB0">
      <w:pPr>
        <w:widowControl w:val="0"/>
        <w:spacing w:line="240" w:lineRule="auto"/>
        <w:ind w:firstLine="0"/>
        <w:rPr>
          <w:sz w:val="22"/>
          <w:szCs w:val="22"/>
        </w:rPr>
      </w:pPr>
      <w:r w:rsidRPr="00854093">
        <w:rPr>
          <w:sz w:val="22"/>
          <w:szCs w:val="22"/>
        </w:rPr>
        <w:t>- Свод правил СП 2.13130.20</w:t>
      </w:r>
      <w:r w:rsidR="00F8488D">
        <w:rPr>
          <w:sz w:val="22"/>
          <w:szCs w:val="22"/>
        </w:rPr>
        <w:t>20</w:t>
      </w:r>
      <w:r w:rsidRPr="00854093">
        <w:rPr>
          <w:sz w:val="22"/>
          <w:szCs w:val="22"/>
        </w:rPr>
        <w:t xml:space="preserve"> «Системы противопожарной защиты. Обеспечение огнестойкости объектов защиты», утвержденный Приказом МЧС России от </w:t>
      </w:r>
      <w:r w:rsidR="00F8488D">
        <w:rPr>
          <w:sz w:val="22"/>
          <w:szCs w:val="22"/>
        </w:rPr>
        <w:t>12</w:t>
      </w:r>
      <w:r w:rsidRPr="00854093">
        <w:rPr>
          <w:sz w:val="22"/>
          <w:szCs w:val="22"/>
        </w:rPr>
        <w:t>.</w:t>
      </w:r>
      <w:r w:rsidR="00F8488D">
        <w:rPr>
          <w:sz w:val="22"/>
          <w:szCs w:val="22"/>
        </w:rPr>
        <w:t>03</w:t>
      </w:r>
      <w:r w:rsidRPr="00854093">
        <w:rPr>
          <w:sz w:val="22"/>
          <w:szCs w:val="22"/>
        </w:rPr>
        <w:t>.20</w:t>
      </w:r>
      <w:r w:rsidR="00F8488D">
        <w:rPr>
          <w:sz w:val="22"/>
          <w:szCs w:val="22"/>
        </w:rPr>
        <w:t>20</w:t>
      </w:r>
      <w:r w:rsidRPr="00854093">
        <w:rPr>
          <w:sz w:val="22"/>
          <w:szCs w:val="22"/>
        </w:rPr>
        <w:t xml:space="preserve"> №</w:t>
      </w:r>
      <w:r w:rsidR="00F8488D">
        <w:rPr>
          <w:sz w:val="22"/>
          <w:szCs w:val="22"/>
        </w:rPr>
        <w:t>151</w:t>
      </w:r>
      <w:r w:rsidRPr="00854093">
        <w:rPr>
          <w:sz w:val="22"/>
          <w:szCs w:val="22"/>
        </w:rPr>
        <w:t xml:space="preserve"> "Об утве</w:t>
      </w:r>
      <w:r w:rsidR="00F8488D">
        <w:rPr>
          <w:sz w:val="22"/>
          <w:szCs w:val="22"/>
        </w:rPr>
        <w:t>рждении свода правил СП 2.13130</w:t>
      </w:r>
      <w:r w:rsidRPr="00854093">
        <w:rPr>
          <w:sz w:val="22"/>
          <w:szCs w:val="22"/>
        </w:rPr>
        <w:t xml:space="preserve"> «Системы противопожарной защиты. Обеспечение огнестойкости объектов защиты»";</w:t>
      </w:r>
    </w:p>
    <w:p w:rsidR="00854093" w:rsidRPr="00854093" w:rsidRDefault="00854093" w:rsidP="00F07AB0">
      <w:pPr>
        <w:widowControl w:val="0"/>
        <w:spacing w:line="240" w:lineRule="auto"/>
        <w:ind w:firstLine="0"/>
        <w:rPr>
          <w:color w:val="000000"/>
          <w:sz w:val="22"/>
          <w:szCs w:val="22"/>
        </w:rPr>
      </w:pPr>
      <w:r w:rsidRPr="00854093">
        <w:rPr>
          <w:color w:val="000000"/>
          <w:sz w:val="22"/>
          <w:szCs w:val="22"/>
        </w:rPr>
        <w:t>- Свод Правил СП 3.13130.2009 Системы противопожарной защиты. Система оповещения и управления эвакуацией людей при пожаре. Требования пожарной безопасности.</w:t>
      </w:r>
    </w:p>
    <w:p w:rsidR="00854093" w:rsidRPr="00854093" w:rsidRDefault="00854093" w:rsidP="00F07AB0">
      <w:pPr>
        <w:widowControl w:val="0"/>
        <w:spacing w:line="240" w:lineRule="auto"/>
        <w:ind w:firstLine="0"/>
        <w:rPr>
          <w:sz w:val="22"/>
          <w:szCs w:val="22"/>
        </w:rPr>
      </w:pPr>
      <w:r w:rsidRPr="00854093">
        <w:rPr>
          <w:sz w:val="22"/>
          <w:szCs w:val="22"/>
        </w:rPr>
        <w:t xml:space="preserve">- Свод правил СП </w:t>
      </w:r>
      <w:r w:rsidR="00F8488D">
        <w:rPr>
          <w:sz w:val="22"/>
          <w:szCs w:val="22"/>
        </w:rPr>
        <w:t>484</w:t>
      </w:r>
      <w:r w:rsidRPr="00854093">
        <w:rPr>
          <w:sz w:val="22"/>
          <w:szCs w:val="22"/>
        </w:rPr>
        <w:t>.13</w:t>
      </w:r>
      <w:r w:rsidR="00F8488D">
        <w:rPr>
          <w:sz w:val="22"/>
          <w:szCs w:val="22"/>
        </w:rPr>
        <w:t>11500</w:t>
      </w:r>
      <w:r w:rsidRPr="00854093">
        <w:rPr>
          <w:sz w:val="22"/>
          <w:szCs w:val="22"/>
        </w:rPr>
        <w:t>.20</w:t>
      </w:r>
      <w:r w:rsidR="00F8488D">
        <w:rPr>
          <w:sz w:val="22"/>
          <w:szCs w:val="22"/>
        </w:rPr>
        <w:t>20</w:t>
      </w:r>
      <w:r w:rsidRPr="00854093">
        <w:rPr>
          <w:sz w:val="22"/>
          <w:szCs w:val="22"/>
        </w:rPr>
        <w:t xml:space="preserve"> "Системы противопожарной защиты. </w:t>
      </w:r>
      <w:r w:rsidR="00F8488D">
        <w:rPr>
          <w:sz w:val="22"/>
          <w:szCs w:val="22"/>
        </w:rPr>
        <w:t>Системы пожарной сигнализации и автоматизация систем противопожарной защиты</w:t>
      </w:r>
      <w:r w:rsidRPr="00854093">
        <w:rPr>
          <w:sz w:val="22"/>
          <w:szCs w:val="22"/>
        </w:rPr>
        <w:t xml:space="preserve">" (утв. приказом МЧС РФ от </w:t>
      </w:r>
      <w:r w:rsidR="00F8488D">
        <w:rPr>
          <w:sz w:val="22"/>
          <w:szCs w:val="22"/>
        </w:rPr>
        <w:t>31</w:t>
      </w:r>
      <w:r w:rsidRPr="00854093">
        <w:rPr>
          <w:sz w:val="22"/>
          <w:szCs w:val="22"/>
        </w:rPr>
        <w:t xml:space="preserve"> </w:t>
      </w:r>
      <w:r w:rsidR="00F8488D">
        <w:rPr>
          <w:sz w:val="22"/>
          <w:szCs w:val="22"/>
        </w:rPr>
        <w:t>июля</w:t>
      </w:r>
      <w:r w:rsidRPr="00854093">
        <w:rPr>
          <w:sz w:val="22"/>
          <w:szCs w:val="22"/>
        </w:rPr>
        <w:t xml:space="preserve"> 20</w:t>
      </w:r>
      <w:r w:rsidR="00F8488D">
        <w:rPr>
          <w:sz w:val="22"/>
          <w:szCs w:val="22"/>
        </w:rPr>
        <w:t>20</w:t>
      </w:r>
      <w:r w:rsidRPr="00854093">
        <w:rPr>
          <w:sz w:val="22"/>
          <w:szCs w:val="22"/>
        </w:rPr>
        <w:t xml:space="preserve"> г. N </w:t>
      </w:r>
      <w:r w:rsidR="00F8488D">
        <w:rPr>
          <w:sz w:val="22"/>
          <w:szCs w:val="22"/>
        </w:rPr>
        <w:t>582</w:t>
      </w:r>
      <w:r w:rsidRPr="00854093">
        <w:rPr>
          <w:sz w:val="22"/>
          <w:szCs w:val="22"/>
        </w:rPr>
        <w:t>).</w:t>
      </w:r>
    </w:p>
    <w:p w:rsidR="00854093" w:rsidRPr="00854093" w:rsidRDefault="00854093" w:rsidP="00F07AB0">
      <w:pPr>
        <w:widowControl w:val="0"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</w:p>
    <w:p w:rsidR="00854093" w:rsidRPr="00854093" w:rsidRDefault="00854093" w:rsidP="00F07AB0">
      <w:pPr>
        <w:widowControl w:val="0"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  <w:r w:rsidRPr="00854093">
        <w:rPr>
          <w:rFonts w:eastAsia="Calibri"/>
          <w:b/>
          <w:snapToGrid/>
          <w:sz w:val="22"/>
          <w:szCs w:val="22"/>
          <w:lang w:eastAsia="en-US"/>
        </w:rPr>
        <w:t>5. Гарантийные обязательства:</w:t>
      </w:r>
    </w:p>
    <w:p w:rsidR="00BF3725" w:rsidRPr="002B19C7" w:rsidRDefault="00854093" w:rsidP="00F07AB0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854093">
        <w:rPr>
          <w:rFonts w:eastAsia="Calibri"/>
          <w:snapToGrid/>
          <w:sz w:val="22"/>
          <w:szCs w:val="22"/>
          <w:lang w:eastAsia="en-US"/>
        </w:rPr>
        <w:t xml:space="preserve">5.1. Все услуги оказываются в соответствии с графиками обслуживания и нормативными документами на </w:t>
      </w:r>
      <w:r w:rsidRPr="002B19C7">
        <w:rPr>
          <w:rFonts w:eastAsia="Calibri"/>
          <w:snapToGrid/>
          <w:sz w:val="22"/>
          <w:szCs w:val="22"/>
          <w:lang w:eastAsia="en-US"/>
        </w:rPr>
        <w:t xml:space="preserve">системы и оборудование. </w:t>
      </w:r>
      <w:r w:rsidR="00A11E4D" w:rsidRPr="002B19C7">
        <w:rPr>
          <w:rFonts w:eastAsia="Calibri"/>
          <w:snapToGrid/>
          <w:sz w:val="22"/>
          <w:szCs w:val="22"/>
          <w:lang w:eastAsia="en-US"/>
        </w:rPr>
        <w:t>В случае некачественного обслуживания Исполнителем систем, повлекшее выход из строя оборудования или его части, Исполнитель проводит замену этого оборудования или его части в срок не более 3 (трех) календарных дней вне зависимости от его стоимости.</w:t>
      </w:r>
    </w:p>
    <w:p w:rsidR="00854093" w:rsidRPr="002B19C7" w:rsidRDefault="00854093" w:rsidP="00F07AB0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2B19C7">
        <w:rPr>
          <w:rFonts w:eastAsia="Calibri"/>
          <w:snapToGrid/>
          <w:sz w:val="22"/>
          <w:szCs w:val="22"/>
          <w:lang w:eastAsia="en-US"/>
        </w:rPr>
        <w:t>5.2. Исполнитель гарантирует качество оказанных услуг в течение всего срока действия договора.</w:t>
      </w:r>
    </w:p>
    <w:p w:rsidR="00854093" w:rsidRPr="002B19C7" w:rsidRDefault="00854093" w:rsidP="00F07AB0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2B19C7">
        <w:rPr>
          <w:rFonts w:eastAsia="Calibri"/>
          <w:snapToGrid/>
          <w:sz w:val="22"/>
          <w:szCs w:val="22"/>
          <w:lang w:eastAsia="en-US"/>
        </w:rPr>
        <w:t>Материалы и запасные части, используемые при замене оборудования, за</w:t>
      </w:r>
      <w:bookmarkStart w:id="1" w:name="_GoBack"/>
      <w:bookmarkEnd w:id="1"/>
      <w:r w:rsidRPr="002B19C7">
        <w:rPr>
          <w:rFonts w:eastAsia="Calibri"/>
          <w:snapToGrid/>
          <w:sz w:val="22"/>
          <w:szCs w:val="22"/>
          <w:lang w:eastAsia="en-US"/>
        </w:rPr>
        <w:t xml:space="preserve">купаются за счет заказчика. Исполнитель несет ответственность за работы по установке нового оборудования в течение 6 месяцев со дня подписания технического акта об оказании услуг с обязательной отметкой в паспорте изделия.  </w:t>
      </w:r>
    </w:p>
    <w:p w:rsidR="00854093" w:rsidRPr="00854093" w:rsidRDefault="00854093" w:rsidP="00F07AB0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2B19C7">
        <w:rPr>
          <w:rFonts w:eastAsia="Calibri"/>
          <w:snapToGrid/>
          <w:sz w:val="22"/>
          <w:szCs w:val="22"/>
          <w:lang w:eastAsia="en-US"/>
        </w:rPr>
        <w:t xml:space="preserve">5.3. Исполнитель несет ответственность за недостатки (дефекты), обнаруженные в пределах гарантийного срока, со дня подписания акта сдачи-приемки оказанных услуг, если не докажет, что они произошли вследствие нормального износа оборудования или его частей и (или) неправильной его эксплуатации </w:t>
      </w:r>
      <w:r w:rsidRPr="00854093">
        <w:rPr>
          <w:rFonts w:eastAsia="Calibri"/>
          <w:snapToGrid/>
          <w:sz w:val="22"/>
          <w:szCs w:val="22"/>
          <w:lang w:eastAsia="en-US"/>
        </w:rPr>
        <w:lastRenderedPageBreak/>
        <w:t>Заказчиком.</w:t>
      </w:r>
    </w:p>
    <w:p w:rsidR="00854093" w:rsidRPr="00854093" w:rsidRDefault="00854093" w:rsidP="00F07AB0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854093">
        <w:rPr>
          <w:rFonts w:eastAsia="Calibri"/>
          <w:snapToGrid/>
          <w:sz w:val="22"/>
          <w:szCs w:val="22"/>
          <w:lang w:eastAsia="en-US"/>
        </w:rPr>
        <w:t>Если в течение гарантийного срока выявится, что качество оказанных услуг Исполнителем или использованных при их производстве материалов не соответствует требованиям технической документации производителя оборудования, и (или) оказанные услуги выполнены Исполнителем с отступлениями от установленных требований, либо с иными недостатками, которые делают оборудование непригодным для нормальной эксплуатации, ответственный представитель Заказчика должен письменно заявить о них Исполнителю.</w:t>
      </w:r>
    </w:p>
    <w:p w:rsidR="00854093" w:rsidRPr="00854093" w:rsidRDefault="00854093" w:rsidP="00F07AB0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854093">
        <w:rPr>
          <w:rFonts w:eastAsia="Calibri"/>
          <w:snapToGrid/>
          <w:sz w:val="22"/>
          <w:szCs w:val="22"/>
          <w:lang w:eastAsia="en-US"/>
        </w:rPr>
        <w:t>5.4. Исполнитель приступает к устранению недостатков (неисправности) в течение 2 (двух) календарных дней с даты получения претензии Заказчика.</w:t>
      </w:r>
    </w:p>
    <w:p w:rsidR="00854093" w:rsidRPr="00854093" w:rsidRDefault="00854093" w:rsidP="00F07AB0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854093">
        <w:rPr>
          <w:rFonts w:eastAsia="Calibri"/>
          <w:snapToGrid/>
          <w:sz w:val="22"/>
          <w:szCs w:val="22"/>
          <w:lang w:eastAsia="en-US"/>
        </w:rPr>
        <w:t>Устранение указанных недостатков осуществляется Исполнителем безвозмездно.</w:t>
      </w:r>
    </w:p>
    <w:p w:rsidR="00854093" w:rsidRPr="00854093" w:rsidRDefault="00854093" w:rsidP="00F07AB0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854093">
        <w:rPr>
          <w:rFonts w:eastAsia="Calibri"/>
          <w:snapToGrid/>
          <w:sz w:val="22"/>
          <w:szCs w:val="22"/>
          <w:lang w:eastAsia="en-US"/>
        </w:rPr>
        <w:t>5.5. Действие гарантийного срока прерывается на время: со дня письменного уведомления Исполнителя Заказчиком об обнаружении недостатков до их полного устранения Исполнителем</w:t>
      </w:r>
    </w:p>
    <w:p w:rsidR="00854093" w:rsidRPr="00854093" w:rsidRDefault="00854093" w:rsidP="00F07AB0">
      <w:pPr>
        <w:widowControl w:val="0"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</w:p>
    <w:p w:rsidR="00854093" w:rsidRPr="00854093" w:rsidRDefault="00854093" w:rsidP="00F07AB0">
      <w:pPr>
        <w:widowControl w:val="0"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  <w:r w:rsidRPr="00854093">
        <w:rPr>
          <w:rFonts w:eastAsia="Calibri"/>
          <w:b/>
          <w:snapToGrid/>
          <w:sz w:val="22"/>
          <w:szCs w:val="22"/>
          <w:lang w:eastAsia="en-US"/>
        </w:rPr>
        <w:t>6. Требования к оформлению отчетных документов:</w:t>
      </w:r>
    </w:p>
    <w:p w:rsidR="00854093" w:rsidRPr="00854093" w:rsidRDefault="00854093" w:rsidP="00F07AB0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854093">
        <w:rPr>
          <w:rFonts w:eastAsia="Calibri"/>
          <w:snapToGrid/>
          <w:sz w:val="22"/>
          <w:szCs w:val="22"/>
          <w:lang w:eastAsia="en-US"/>
        </w:rPr>
        <w:t>6.1. Приемку оказанных услуг на соответствие объема и требованиям качества осуществляет ответственное лицо Заказчика.</w:t>
      </w:r>
    </w:p>
    <w:p w:rsidR="00854093" w:rsidRPr="00854093" w:rsidRDefault="00854093" w:rsidP="00F07AB0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854093">
        <w:rPr>
          <w:rFonts w:eastAsia="Calibri"/>
          <w:snapToGrid/>
          <w:sz w:val="22"/>
          <w:szCs w:val="22"/>
          <w:lang w:eastAsia="en-US"/>
        </w:rPr>
        <w:t>6.2. Приемка оказанных услуг производится путем оформления Сторонами акта сдачи-приемки оказанных услуг (далее – акт), в котором отражается соответствие (несоответствие) оказанных услуг объему и качеству услуг, установленных Договором, а также стоимость оказанных в расчетном месяце услуг. Проект акта подготавливается Исполнителем. В случае если Заказчик не согласен с изложенными в проекте акта сведениями, он вправе потребовать от Исполнителя исправления проекта акта, либо представить Исполнителю иную редакцию проекта.</w:t>
      </w:r>
    </w:p>
    <w:p w:rsidR="00854093" w:rsidRPr="00854093" w:rsidRDefault="00854093" w:rsidP="00F07AB0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854093">
        <w:rPr>
          <w:rFonts w:eastAsia="Calibri"/>
          <w:snapToGrid/>
          <w:sz w:val="22"/>
          <w:szCs w:val="22"/>
          <w:lang w:eastAsia="en-US"/>
        </w:rPr>
        <w:t>6.3. При отсутствии претензий к оказанным Исполнителем услугам, Заказчик в течение пяти рабочих дней подписывает акты оказанных услуг и передает один экземпляр акта Исполнителю.</w:t>
      </w:r>
    </w:p>
    <w:p w:rsidR="00854093" w:rsidRPr="00854093" w:rsidRDefault="00854093" w:rsidP="00F07AB0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854093">
        <w:rPr>
          <w:rFonts w:eastAsia="Calibri"/>
          <w:snapToGrid/>
          <w:sz w:val="22"/>
          <w:szCs w:val="22"/>
          <w:lang w:eastAsia="en-US"/>
        </w:rPr>
        <w:t>6.4. В случае неполучения Исполнителем мотивированной претензии в течение пяти рабочих дней, услуги считаются оказанными.</w:t>
      </w:r>
    </w:p>
    <w:p w:rsidR="00C83B83" w:rsidRPr="00802360" w:rsidRDefault="00C83B83" w:rsidP="00F07AB0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</w:p>
    <w:p w:rsidR="00C83B83" w:rsidRPr="00802360" w:rsidRDefault="00C83B83" w:rsidP="00F07AB0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802360">
        <w:rPr>
          <w:rFonts w:eastAsia="Calibri"/>
          <w:snapToGrid/>
          <w:sz w:val="22"/>
          <w:szCs w:val="22"/>
          <w:lang w:eastAsia="en-US"/>
        </w:rPr>
        <w:t>Приложения:</w:t>
      </w:r>
    </w:p>
    <w:p w:rsidR="00C83B83" w:rsidRPr="00802360" w:rsidRDefault="00C83B83" w:rsidP="00F07AB0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802360">
        <w:rPr>
          <w:rFonts w:eastAsia="Calibri"/>
          <w:snapToGrid/>
          <w:sz w:val="22"/>
          <w:szCs w:val="22"/>
          <w:lang w:eastAsia="en-US"/>
        </w:rPr>
        <w:t xml:space="preserve">Приложение № </w:t>
      </w:r>
      <w:r w:rsidR="002F6892">
        <w:rPr>
          <w:rFonts w:eastAsia="Calibri"/>
          <w:snapToGrid/>
          <w:sz w:val="22"/>
          <w:szCs w:val="22"/>
          <w:lang w:eastAsia="en-US"/>
        </w:rPr>
        <w:t>1</w:t>
      </w:r>
      <w:r w:rsidR="00D358FB">
        <w:rPr>
          <w:rFonts w:eastAsia="Calibri"/>
          <w:snapToGrid/>
          <w:sz w:val="22"/>
          <w:szCs w:val="22"/>
          <w:lang w:eastAsia="en-US"/>
        </w:rPr>
        <w:t xml:space="preserve"> </w:t>
      </w:r>
      <w:r w:rsidRPr="00802360">
        <w:rPr>
          <w:rFonts w:eastAsia="Calibri"/>
          <w:snapToGrid/>
          <w:sz w:val="22"/>
          <w:szCs w:val="22"/>
          <w:lang w:eastAsia="en-US"/>
        </w:rPr>
        <w:t xml:space="preserve">- </w:t>
      </w:r>
      <w:r w:rsidR="00854093">
        <w:rPr>
          <w:rFonts w:eastAsia="Calibri"/>
          <w:snapToGrid/>
          <w:sz w:val="22"/>
          <w:szCs w:val="22"/>
          <w:lang w:eastAsia="en-US"/>
        </w:rPr>
        <w:t>Ф</w:t>
      </w:r>
      <w:r w:rsidRPr="00802360">
        <w:rPr>
          <w:rFonts w:eastAsia="Calibri"/>
          <w:snapToGrid/>
          <w:sz w:val="22"/>
          <w:szCs w:val="22"/>
          <w:lang w:eastAsia="en-US"/>
        </w:rPr>
        <w:t>орма акта сдачи-приемки оказанных услуг.</w:t>
      </w:r>
    </w:p>
    <w:p w:rsidR="008E0B3B" w:rsidRDefault="008E0B3B" w:rsidP="00F07AB0">
      <w:pPr>
        <w:widowControl w:val="0"/>
        <w:spacing w:before="100" w:beforeAutospacing="1" w:after="100" w:afterAutospacing="1" w:line="240" w:lineRule="auto"/>
        <w:ind w:firstLine="0"/>
        <w:contextualSpacing/>
        <w:rPr>
          <w:rFonts w:eastAsia="Calibri"/>
          <w:b/>
          <w:sz w:val="22"/>
          <w:szCs w:val="22"/>
        </w:rPr>
      </w:pPr>
    </w:p>
    <w:p w:rsidR="009A33B7" w:rsidRPr="00802360" w:rsidRDefault="009A33B7" w:rsidP="00F07AB0">
      <w:pPr>
        <w:widowControl w:val="0"/>
        <w:spacing w:before="100" w:beforeAutospacing="1" w:after="100" w:afterAutospacing="1" w:line="240" w:lineRule="auto"/>
        <w:ind w:firstLine="0"/>
        <w:contextualSpacing/>
        <w:rPr>
          <w:rFonts w:eastAsia="Calibri"/>
          <w:b/>
          <w:sz w:val="22"/>
          <w:szCs w:val="22"/>
        </w:rPr>
      </w:pPr>
    </w:p>
    <w:p w:rsidR="00995838" w:rsidRPr="00802360" w:rsidRDefault="00995838" w:rsidP="00F07AB0">
      <w:pPr>
        <w:widowControl w:val="0"/>
        <w:spacing w:before="100" w:beforeAutospacing="1" w:after="100" w:afterAutospacing="1" w:line="240" w:lineRule="auto"/>
        <w:ind w:firstLine="0"/>
        <w:contextualSpacing/>
        <w:rPr>
          <w:rFonts w:eastAsia="Calibri"/>
          <w:b/>
          <w:sz w:val="22"/>
          <w:szCs w:val="22"/>
        </w:rPr>
      </w:pPr>
      <w:r w:rsidRPr="00802360">
        <w:rPr>
          <w:rFonts w:eastAsia="Calibri"/>
          <w:b/>
          <w:sz w:val="22"/>
          <w:szCs w:val="22"/>
        </w:rPr>
        <w:t>Инициатор закупки:</w:t>
      </w:r>
    </w:p>
    <w:p w:rsidR="007D607C" w:rsidRPr="00802360" w:rsidRDefault="007D607C" w:rsidP="00F07AB0">
      <w:pPr>
        <w:widowControl w:val="0"/>
        <w:spacing w:before="100" w:beforeAutospacing="1" w:after="100" w:afterAutospacing="1" w:line="240" w:lineRule="auto"/>
        <w:ind w:firstLine="0"/>
        <w:contextualSpacing/>
        <w:rPr>
          <w:rFonts w:eastAsia="Calibri"/>
          <w:b/>
          <w:sz w:val="22"/>
          <w:szCs w:val="22"/>
        </w:rPr>
      </w:pPr>
    </w:p>
    <w:p w:rsidR="00854093" w:rsidRPr="00854093" w:rsidRDefault="00854093" w:rsidP="00F07AB0">
      <w:pPr>
        <w:widowControl w:val="0"/>
        <w:spacing w:before="100" w:beforeAutospacing="1" w:after="100" w:afterAutospacing="1" w:line="240" w:lineRule="auto"/>
        <w:ind w:firstLine="0"/>
        <w:contextualSpacing/>
        <w:rPr>
          <w:rFonts w:eastAsia="Calibri"/>
          <w:b/>
          <w:sz w:val="22"/>
          <w:szCs w:val="22"/>
        </w:rPr>
      </w:pPr>
      <w:r w:rsidRPr="00854093">
        <w:rPr>
          <w:rFonts w:eastAsia="Calibri"/>
          <w:b/>
          <w:sz w:val="22"/>
          <w:szCs w:val="22"/>
        </w:rPr>
        <w:t xml:space="preserve">Начальник 13 отдела                                                                              </w:t>
      </w:r>
      <w:r w:rsidR="0064249C" w:rsidRPr="00854093">
        <w:rPr>
          <w:rFonts w:eastAsia="Calibri"/>
          <w:b/>
          <w:sz w:val="22"/>
          <w:szCs w:val="22"/>
        </w:rPr>
        <w:t>О.А.</w:t>
      </w:r>
      <w:r w:rsidR="0064249C">
        <w:rPr>
          <w:rFonts w:eastAsia="Calibri"/>
          <w:b/>
          <w:sz w:val="22"/>
          <w:szCs w:val="22"/>
        </w:rPr>
        <w:t xml:space="preserve"> </w:t>
      </w:r>
      <w:proofErr w:type="spellStart"/>
      <w:r w:rsidRPr="00854093">
        <w:rPr>
          <w:rFonts w:eastAsia="Calibri"/>
          <w:b/>
          <w:sz w:val="22"/>
          <w:szCs w:val="22"/>
        </w:rPr>
        <w:t>Лепский</w:t>
      </w:r>
      <w:proofErr w:type="spellEnd"/>
      <w:r w:rsidRPr="00854093">
        <w:rPr>
          <w:rFonts w:eastAsia="Calibri"/>
          <w:b/>
          <w:sz w:val="22"/>
          <w:szCs w:val="22"/>
        </w:rPr>
        <w:t xml:space="preserve"> </w:t>
      </w:r>
    </w:p>
    <w:p w:rsidR="00854093" w:rsidRDefault="00854093" w:rsidP="00F07AB0">
      <w:pPr>
        <w:widowControl w:val="0"/>
        <w:spacing w:before="100" w:beforeAutospacing="1" w:after="100" w:afterAutospacing="1" w:line="240" w:lineRule="auto"/>
        <w:ind w:firstLine="0"/>
        <w:contextualSpacing/>
        <w:rPr>
          <w:rFonts w:eastAsia="Calibri"/>
          <w:b/>
          <w:sz w:val="22"/>
          <w:szCs w:val="22"/>
        </w:rPr>
      </w:pPr>
    </w:p>
    <w:p w:rsidR="00854093" w:rsidRPr="00854093" w:rsidRDefault="00854093" w:rsidP="00F07AB0">
      <w:pPr>
        <w:widowControl w:val="0"/>
        <w:spacing w:before="100" w:beforeAutospacing="1" w:after="100" w:afterAutospacing="1" w:line="240" w:lineRule="auto"/>
        <w:ind w:firstLine="0"/>
        <w:contextualSpacing/>
        <w:rPr>
          <w:rFonts w:eastAsia="Calibri"/>
          <w:b/>
          <w:sz w:val="22"/>
          <w:szCs w:val="22"/>
        </w:rPr>
      </w:pPr>
    </w:p>
    <w:p w:rsidR="0064249C" w:rsidRDefault="00854093" w:rsidP="00F07AB0">
      <w:pPr>
        <w:widowControl w:val="0"/>
        <w:spacing w:before="100" w:beforeAutospacing="1" w:after="100" w:afterAutospacing="1" w:line="240" w:lineRule="auto"/>
        <w:ind w:firstLine="0"/>
        <w:contextualSpacing/>
        <w:rPr>
          <w:rFonts w:eastAsia="Calibri"/>
          <w:b/>
          <w:sz w:val="22"/>
          <w:szCs w:val="22"/>
        </w:rPr>
      </w:pPr>
      <w:r w:rsidRPr="00854093">
        <w:rPr>
          <w:rFonts w:eastAsia="Calibri"/>
          <w:b/>
          <w:sz w:val="22"/>
          <w:szCs w:val="22"/>
        </w:rPr>
        <w:t xml:space="preserve">Начальник РТГ                                                      </w:t>
      </w:r>
      <w:r w:rsidR="0064249C">
        <w:rPr>
          <w:rFonts w:eastAsia="Calibri"/>
          <w:b/>
          <w:sz w:val="22"/>
          <w:szCs w:val="22"/>
        </w:rPr>
        <w:t xml:space="preserve">                               </w:t>
      </w:r>
      <w:r w:rsidRPr="00854093">
        <w:rPr>
          <w:rFonts w:eastAsia="Calibri"/>
          <w:b/>
          <w:sz w:val="22"/>
          <w:szCs w:val="22"/>
        </w:rPr>
        <w:t xml:space="preserve"> </w:t>
      </w:r>
      <w:r w:rsidR="0064249C" w:rsidRPr="00854093">
        <w:rPr>
          <w:rFonts w:eastAsia="Calibri"/>
          <w:b/>
          <w:sz w:val="22"/>
          <w:szCs w:val="22"/>
        </w:rPr>
        <w:t>А.В.</w:t>
      </w:r>
      <w:r w:rsidR="0064249C">
        <w:rPr>
          <w:rFonts w:eastAsia="Calibri"/>
          <w:b/>
          <w:sz w:val="22"/>
          <w:szCs w:val="22"/>
        </w:rPr>
        <w:t xml:space="preserve"> </w:t>
      </w:r>
      <w:r w:rsidRPr="00854093">
        <w:rPr>
          <w:rFonts w:eastAsia="Calibri"/>
          <w:b/>
          <w:sz w:val="22"/>
          <w:szCs w:val="22"/>
        </w:rPr>
        <w:t>Васильченко</w:t>
      </w:r>
    </w:p>
    <w:p w:rsidR="00DD73B8" w:rsidRPr="00802360" w:rsidRDefault="00854093" w:rsidP="00F07AB0">
      <w:pPr>
        <w:widowControl w:val="0"/>
        <w:spacing w:before="100" w:beforeAutospacing="1" w:after="100" w:afterAutospacing="1" w:line="240" w:lineRule="auto"/>
        <w:ind w:firstLine="0"/>
        <w:contextualSpacing/>
        <w:rPr>
          <w:sz w:val="22"/>
          <w:szCs w:val="22"/>
        </w:rPr>
      </w:pPr>
      <w:r w:rsidRPr="00854093">
        <w:rPr>
          <w:rFonts w:eastAsia="Calibri"/>
          <w:b/>
          <w:sz w:val="22"/>
          <w:szCs w:val="22"/>
        </w:rPr>
        <w:t xml:space="preserve"> </w:t>
      </w:r>
      <w:r w:rsidR="0072060A" w:rsidRPr="00802360">
        <w:rPr>
          <w:sz w:val="22"/>
          <w:szCs w:val="22"/>
        </w:rPr>
        <w:br w:type="page"/>
      </w:r>
    </w:p>
    <w:p w:rsidR="00C83B83" w:rsidRPr="00802360" w:rsidRDefault="00C83B83" w:rsidP="00C83B83">
      <w:pPr>
        <w:widowControl w:val="0"/>
        <w:spacing w:line="240" w:lineRule="auto"/>
        <w:contextualSpacing/>
        <w:jc w:val="right"/>
        <w:rPr>
          <w:sz w:val="22"/>
          <w:szCs w:val="22"/>
        </w:rPr>
      </w:pPr>
      <w:r w:rsidRPr="00802360">
        <w:rPr>
          <w:sz w:val="22"/>
          <w:szCs w:val="22"/>
        </w:rPr>
        <w:lastRenderedPageBreak/>
        <w:t xml:space="preserve">Приложение № 1 к Техническому заданию </w:t>
      </w:r>
    </w:p>
    <w:p w:rsidR="00C83B83" w:rsidRPr="00802360" w:rsidRDefault="00C83B83" w:rsidP="00C83B83">
      <w:pPr>
        <w:widowControl w:val="0"/>
        <w:autoSpaceDE w:val="0"/>
        <w:spacing w:line="240" w:lineRule="auto"/>
        <w:ind w:firstLine="0"/>
        <w:contextualSpacing/>
        <w:jc w:val="right"/>
        <w:rPr>
          <w:b/>
          <w:i/>
          <w:snapToGrid/>
          <w:sz w:val="22"/>
          <w:szCs w:val="22"/>
          <w:lang w:eastAsia="ar-SA"/>
        </w:rPr>
      </w:pPr>
      <w:r w:rsidRPr="00802360">
        <w:rPr>
          <w:b/>
          <w:i/>
          <w:snapToGrid/>
          <w:sz w:val="22"/>
          <w:szCs w:val="22"/>
          <w:lang w:eastAsia="ar-SA"/>
        </w:rPr>
        <w:t>Форма</w:t>
      </w:r>
    </w:p>
    <w:p w:rsidR="00C83B83" w:rsidRPr="00802360" w:rsidRDefault="00C83B83" w:rsidP="00C83B83">
      <w:pPr>
        <w:widowControl w:val="0"/>
        <w:shd w:val="clear" w:color="auto" w:fill="FFFFFF"/>
        <w:spacing w:line="240" w:lineRule="auto"/>
        <w:ind w:firstLine="0"/>
        <w:contextualSpacing/>
        <w:jc w:val="center"/>
        <w:rPr>
          <w:b/>
          <w:snapToGrid/>
          <w:spacing w:val="-5"/>
          <w:sz w:val="22"/>
          <w:szCs w:val="22"/>
        </w:rPr>
      </w:pPr>
      <w:r w:rsidRPr="00802360">
        <w:rPr>
          <w:b/>
          <w:snapToGrid/>
          <w:spacing w:val="-5"/>
          <w:sz w:val="22"/>
          <w:szCs w:val="22"/>
        </w:rPr>
        <w:t xml:space="preserve">Акт </w:t>
      </w:r>
    </w:p>
    <w:p w:rsidR="00C83B83" w:rsidRPr="00802360" w:rsidRDefault="00C83B83" w:rsidP="00C83B83">
      <w:pPr>
        <w:widowControl w:val="0"/>
        <w:shd w:val="clear" w:color="auto" w:fill="FFFFFF"/>
        <w:spacing w:line="240" w:lineRule="auto"/>
        <w:ind w:firstLine="0"/>
        <w:contextualSpacing/>
        <w:jc w:val="center"/>
        <w:rPr>
          <w:b/>
          <w:snapToGrid/>
          <w:spacing w:val="-5"/>
          <w:sz w:val="22"/>
          <w:szCs w:val="22"/>
        </w:rPr>
      </w:pPr>
      <w:r w:rsidRPr="00802360">
        <w:rPr>
          <w:b/>
          <w:snapToGrid/>
          <w:spacing w:val="-5"/>
          <w:sz w:val="22"/>
          <w:szCs w:val="22"/>
        </w:rPr>
        <w:t>сдачи-приемки оказанных услуг</w:t>
      </w:r>
    </w:p>
    <w:p w:rsidR="00C83B83" w:rsidRPr="00802360" w:rsidRDefault="00C83B83" w:rsidP="00C83B83">
      <w:pPr>
        <w:widowControl w:val="0"/>
        <w:shd w:val="clear" w:color="auto" w:fill="FFFFFF"/>
        <w:spacing w:line="240" w:lineRule="auto"/>
        <w:ind w:firstLine="0"/>
        <w:contextualSpacing/>
        <w:jc w:val="center"/>
        <w:rPr>
          <w:b/>
          <w:snapToGrid/>
          <w:spacing w:val="-5"/>
          <w:sz w:val="22"/>
          <w:szCs w:val="22"/>
        </w:rPr>
      </w:pPr>
    </w:p>
    <w:p w:rsidR="00C83B83" w:rsidRPr="00802360" w:rsidRDefault="00C83B83" w:rsidP="00C83B83">
      <w:pPr>
        <w:widowControl w:val="0"/>
        <w:shd w:val="clear" w:color="auto" w:fill="FFFFFF"/>
        <w:spacing w:line="240" w:lineRule="auto"/>
        <w:ind w:firstLine="0"/>
        <w:contextualSpacing/>
        <w:rPr>
          <w:b/>
          <w:snapToGrid/>
          <w:spacing w:val="-5"/>
          <w:sz w:val="22"/>
          <w:szCs w:val="22"/>
        </w:rPr>
      </w:pPr>
      <w:r w:rsidRPr="00802360">
        <w:rPr>
          <w:b/>
          <w:snapToGrid/>
          <w:spacing w:val="-5"/>
          <w:sz w:val="22"/>
          <w:szCs w:val="22"/>
        </w:rPr>
        <w:t xml:space="preserve">г. Санкт-Петербург </w:t>
      </w:r>
      <w:r w:rsidRPr="00802360">
        <w:rPr>
          <w:b/>
          <w:snapToGrid/>
          <w:spacing w:val="-5"/>
          <w:sz w:val="22"/>
          <w:szCs w:val="22"/>
        </w:rPr>
        <w:tab/>
      </w:r>
      <w:r w:rsidRPr="00802360">
        <w:rPr>
          <w:b/>
          <w:snapToGrid/>
          <w:spacing w:val="-5"/>
          <w:sz w:val="22"/>
          <w:szCs w:val="22"/>
        </w:rPr>
        <w:tab/>
      </w:r>
      <w:r w:rsidRPr="00802360">
        <w:rPr>
          <w:b/>
          <w:snapToGrid/>
          <w:spacing w:val="-5"/>
          <w:sz w:val="22"/>
          <w:szCs w:val="22"/>
        </w:rPr>
        <w:tab/>
      </w:r>
      <w:r w:rsidRPr="00802360">
        <w:rPr>
          <w:b/>
          <w:snapToGrid/>
          <w:spacing w:val="-5"/>
          <w:sz w:val="22"/>
          <w:szCs w:val="22"/>
        </w:rPr>
        <w:tab/>
      </w:r>
      <w:r w:rsidRPr="00802360">
        <w:rPr>
          <w:b/>
          <w:snapToGrid/>
          <w:spacing w:val="-5"/>
          <w:sz w:val="22"/>
          <w:szCs w:val="22"/>
        </w:rPr>
        <w:tab/>
      </w:r>
      <w:r w:rsidRPr="00802360">
        <w:rPr>
          <w:b/>
          <w:snapToGrid/>
          <w:spacing w:val="-5"/>
          <w:sz w:val="22"/>
          <w:szCs w:val="22"/>
        </w:rPr>
        <w:tab/>
      </w:r>
      <w:r w:rsidRPr="00802360">
        <w:rPr>
          <w:b/>
          <w:snapToGrid/>
          <w:spacing w:val="-5"/>
          <w:sz w:val="22"/>
          <w:szCs w:val="22"/>
        </w:rPr>
        <w:tab/>
      </w:r>
      <w:r w:rsidRPr="00802360">
        <w:rPr>
          <w:b/>
          <w:snapToGrid/>
          <w:spacing w:val="-5"/>
          <w:sz w:val="22"/>
          <w:szCs w:val="22"/>
        </w:rPr>
        <w:tab/>
        <w:t>«___» ___________202__ г.</w:t>
      </w:r>
    </w:p>
    <w:p w:rsidR="00C83B83" w:rsidRPr="00802360" w:rsidRDefault="00C83B83" w:rsidP="00C83B83">
      <w:pPr>
        <w:widowControl w:val="0"/>
        <w:shd w:val="clear" w:color="auto" w:fill="FFFFFF"/>
        <w:spacing w:line="240" w:lineRule="auto"/>
        <w:ind w:firstLine="0"/>
        <w:contextualSpacing/>
        <w:rPr>
          <w:b/>
          <w:snapToGrid/>
          <w:spacing w:val="-5"/>
          <w:sz w:val="22"/>
          <w:szCs w:val="22"/>
        </w:rPr>
      </w:pPr>
    </w:p>
    <w:p w:rsidR="00C83B83" w:rsidRPr="00802360" w:rsidRDefault="00C83B83" w:rsidP="00C83B83">
      <w:pPr>
        <w:widowControl w:val="0"/>
        <w:shd w:val="clear" w:color="auto" w:fill="FFFFFF"/>
        <w:spacing w:line="240" w:lineRule="auto"/>
        <w:contextualSpacing/>
        <w:rPr>
          <w:snapToGrid/>
          <w:sz w:val="22"/>
          <w:szCs w:val="22"/>
        </w:rPr>
      </w:pPr>
      <w:r w:rsidRPr="00802360">
        <w:rPr>
          <w:b/>
          <w:snapToGrid/>
          <w:sz w:val="22"/>
          <w:szCs w:val="22"/>
        </w:rPr>
        <w:t>Акционерное общество «Центральное морское конструкторское бюро «Алмаз»</w:t>
      </w:r>
      <w:r w:rsidRPr="00802360">
        <w:rPr>
          <w:snapToGrid/>
          <w:sz w:val="22"/>
          <w:szCs w:val="22"/>
        </w:rPr>
        <w:t xml:space="preserve"> (АО «ЦМКБ «Алмаз»), именуемое в дальнейшем «Заказчик», в лице ______________________________, действующего на основании _____________________________, с одной стороны, и ____________________________________, именуемое в дальнейшем «Исполнитель», в лице ______________________, действующего на основании _________________, с другой стороны, совместно именуемые в дальнейшем «Стороны»  и по отдельности «Сторона», составили настоящий Акт сдачи-приемки оказанных услуг между Сторонами по договору № ______ от «__»_________2021 года  (далее Договор).</w:t>
      </w:r>
    </w:p>
    <w:p w:rsidR="00C83B83" w:rsidRPr="00802360" w:rsidRDefault="00C83B83" w:rsidP="00C83B83">
      <w:pPr>
        <w:widowControl w:val="0"/>
        <w:shd w:val="clear" w:color="auto" w:fill="FFFFFF"/>
        <w:spacing w:line="240" w:lineRule="auto"/>
        <w:contextualSpacing/>
        <w:rPr>
          <w:snapToGrid/>
          <w:sz w:val="22"/>
          <w:szCs w:val="22"/>
        </w:rPr>
      </w:pPr>
    </w:p>
    <w:p w:rsidR="00C83B83" w:rsidRPr="00802360" w:rsidRDefault="00C83B83" w:rsidP="00C83B8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rPr>
          <w:snapToGrid/>
          <w:sz w:val="22"/>
          <w:szCs w:val="22"/>
        </w:rPr>
      </w:pPr>
      <w:r w:rsidRPr="00802360">
        <w:rPr>
          <w:snapToGrid/>
          <w:sz w:val="22"/>
          <w:szCs w:val="22"/>
        </w:rPr>
        <w:t xml:space="preserve">1. Во исполнение </w:t>
      </w:r>
      <w:hyperlink r:id="rId8" w:history="1">
        <w:r w:rsidRPr="00802360">
          <w:rPr>
            <w:snapToGrid/>
            <w:sz w:val="22"/>
            <w:szCs w:val="22"/>
          </w:rPr>
          <w:t>п. 1.1</w:t>
        </w:r>
      </w:hyperlink>
      <w:r w:rsidRPr="00802360">
        <w:rPr>
          <w:snapToGrid/>
          <w:sz w:val="22"/>
          <w:szCs w:val="22"/>
        </w:rPr>
        <w:t xml:space="preserve"> Договора Исполнитель в период с «__» ________  202__ г. по «__» ________  202__ г. оказал следующие услуги:</w:t>
      </w:r>
    </w:p>
    <w:p w:rsidR="00C83B83" w:rsidRPr="00802360" w:rsidRDefault="00C83B83" w:rsidP="00C83B8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rPr>
          <w:snapToGrid/>
          <w:sz w:val="22"/>
          <w:szCs w:val="22"/>
        </w:rPr>
      </w:pPr>
    </w:p>
    <w:tbl>
      <w:tblPr>
        <w:tblW w:w="98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634"/>
        <w:gridCol w:w="1275"/>
        <w:gridCol w:w="1134"/>
        <w:gridCol w:w="1134"/>
        <w:gridCol w:w="1418"/>
        <w:gridCol w:w="1417"/>
        <w:gridCol w:w="12"/>
        <w:gridCol w:w="1406"/>
        <w:gridCol w:w="12"/>
      </w:tblGrid>
      <w:tr w:rsidR="00C83B83" w:rsidRPr="00802360" w:rsidTr="0064249C">
        <w:trPr>
          <w:gridAfter w:val="1"/>
          <w:wAfter w:w="12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3" w:rsidRPr="009A33B7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napToGrid/>
                <w:sz w:val="20"/>
              </w:rPr>
            </w:pPr>
            <w:r w:rsidRPr="009A33B7">
              <w:rPr>
                <w:snapToGrid/>
                <w:sz w:val="20"/>
              </w:rPr>
              <w:t>N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3" w:rsidRPr="009A33B7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napToGrid/>
                <w:sz w:val="20"/>
              </w:rPr>
            </w:pPr>
            <w:r w:rsidRPr="009A33B7">
              <w:rPr>
                <w:snapToGrid/>
                <w:sz w:val="20"/>
              </w:rPr>
              <w:t>Наименование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3" w:rsidRPr="009A33B7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napToGrid/>
                <w:sz w:val="20"/>
              </w:rPr>
            </w:pPr>
            <w:r w:rsidRPr="009A33B7">
              <w:rPr>
                <w:snapToGrid/>
                <w:sz w:val="20"/>
              </w:rPr>
              <w:t>Описание услуг (перечень действий)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3" w:rsidRPr="009A33B7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napToGrid/>
                <w:sz w:val="20"/>
              </w:rPr>
            </w:pPr>
            <w:r w:rsidRPr="009A33B7">
              <w:rPr>
                <w:snapToGrid/>
                <w:sz w:val="20"/>
              </w:rPr>
              <w:t>Результат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3" w:rsidRPr="009A33B7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napToGrid/>
                <w:sz w:val="20"/>
              </w:rPr>
            </w:pPr>
            <w:r w:rsidRPr="009A33B7">
              <w:rPr>
                <w:snapToGrid/>
                <w:sz w:val="20"/>
              </w:rPr>
              <w:t xml:space="preserve">Объем услуг </w:t>
            </w:r>
          </w:p>
          <w:p w:rsidR="00C83B83" w:rsidRPr="009A33B7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napToGrid/>
                <w:sz w:val="20"/>
              </w:rPr>
            </w:pPr>
            <w:r w:rsidRPr="009A33B7">
              <w:rPr>
                <w:snapToGrid/>
                <w:sz w:val="20"/>
              </w:rPr>
              <w:t>(кол-во оборудования)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3" w:rsidRPr="009A33B7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napToGrid/>
                <w:sz w:val="20"/>
              </w:rPr>
            </w:pPr>
            <w:r w:rsidRPr="009A33B7">
              <w:rPr>
                <w:snapToGrid/>
                <w:sz w:val="20"/>
              </w:rPr>
              <w:t>Период обслуживания</w:t>
            </w:r>
          </w:p>
          <w:p w:rsidR="00C83B83" w:rsidRPr="009A33B7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napToGrid/>
                <w:sz w:val="20"/>
              </w:rPr>
            </w:pPr>
            <w:r w:rsidRPr="009A33B7">
              <w:rPr>
                <w:snapToGrid/>
                <w:sz w:val="20"/>
              </w:rPr>
              <w:t>(кол-во раз 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3" w:rsidRPr="009A33B7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napToGrid/>
                <w:sz w:val="20"/>
              </w:rPr>
            </w:pPr>
            <w:r w:rsidRPr="009A33B7">
              <w:rPr>
                <w:snapToGrid/>
                <w:sz w:val="20"/>
              </w:rPr>
              <w:t>Цена за единицу услуги,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3" w:rsidRPr="009A33B7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napToGrid/>
                <w:sz w:val="20"/>
              </w:rPr>
            </w:pPr>
            <w:r w:rsidRPr="009A33B7">
              <w:rPr>
                <w:snapToGrid/>
                <w:sz w:val="20"/>
              </w:rPr>
              <w:t>Стоимость услуг, руб., в том числе НДС (20%)</w:t>
            </w:r>
          </w:p>
        </w:tc>
      </w:tr>
      <w:tr w:rsidR="00C83B83" w:rsidRPr="00802360" w:rsidTr="0064249C">
        <w:trPr>
          <w:gridAfter w:val="1"/>
          <w:wAfter w:w="12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3" w:rsidRPr="009A33B7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napToGrid/>
                <w:sz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3" w:rsidRPr="009A33B7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i/>
                <w:snapToGrid/>
                <w:sz w:val="20"/>
              </w:rPr>
            </w:pPr>
            <w:r w:rsidRPr="009A33B7">
              <w:rPr>
                <w:i/>
                <w:snapToGrid/>
                <w:sz w:val="20"/>
              </w:rPr>
              <w:t>Согласно перечня из ТЗ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3" w:rsidRPr="009A33B7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napToGrid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3" w:rsidRPr="009A33B7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napToGrid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3" w:rsidRPr="009A33B7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napToGrid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3" w:rsidRPr="009A33B7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napToGrid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3" w:rsidRPr="009A33B7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napToGrid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3" w:rsidRPr="009A33B7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napToGrid/>
                <w:sz w:val="20"/>
              </w:rPr>
            </w:pPr>
          </w:p>
        </w:tc>
      </w:tr>
      <w:tr w:rsidR="00C83B83" w:rsidRPr="00802360" w:rsidTr="0064249C">
        <w:trPr>
          <w:gridAfter w:val="1"/>
          <w:wAfter w:w="12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3" w:rsidRPr="009A33B7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napToGrid/>
                <w:sz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3" w:rsidRPr="009A33B7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napToGrid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3" w:rsidRPr="009A33B7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napToGrid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3" w:rsidRPr="009A33B7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napToGrid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3" w:rsidRPr="009A33B7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napToGrid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3" w:rsidRPr="009A33B7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napToGrid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3" w:rsidRPr="009A33B7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napToGrid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3" w:rsidRPr="009A33B7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napToGrid/>
                <w:sz w:val="20"/>
              </w:rPr>
            </w:pPr>
          </w:p>
        </w:tc>
      </w:tr>
      <w:tr w:rsidR="00C83B83" w:rsidRPr="00802360" w:rsidTr="0064249C">
        <w:tc>
          <w:tcPr>
            <w:tcW w:w="8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3" w:rsidRPr="009A33B7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napToGrid/>
                <w:sz w:val="20"/>
              </w:rPr>
            </w:pPr>
            <w:r w:rsidRPr="009A33B7">
              <w:rPr>
                <w:snapToGrid/>
                <w:sz w:val="20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3" w:rsidRPr="009A33B7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napToGrid/>
                <w:sz w:val="20"/>
              </w:rPr>
            </w:pPr>
          </w:p>
        </w:tc>
      </w:tr>
    </w:tbl>
    <w:p w:rsidR="00C83B83" w:rsidRPr="00802360" w:rsidRDefault="00C83B83" w:rsidP="00C83B8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rPr>
          <w:snapToGrid/>
          <w:sz w:val="22"/>
          <w:szCs w:val="22"/>
        </w:rPr>
      </w:pPr>
    </w:p>
    <w:p w:rsidR="00C83B83" w:rsidRPr="00802360" w:rsidRDefault="00C83B83" w:rsidP="00C83B8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rPr>
          <w:snapToGrid/>
          <w:sz w:val="22"/>
          <w:szCs w:val="22"/>
        </w:rPr>
      </w:pPr>
      <w:r w:rsidRPr="00802360">
        <w:rPr>
          <w:snapToGrid/>
          <w:sz w:val="22"/>
          <w:szCs w:val="22"/>
        </w:rPr>
        <w:t>2. Вышеперечисленные услуги оказаны согласно Договору, своевременно в необходимом объеме и в соответствии с требованиями, установленными Договором к их качеству. Заказчик претензий по объему, качеству и срокам оказания услуг не имеет.</w:t>
      </w:r>
    </w:p>
    <w:p w:rsidR="00C83B83" w:rsidRPr="00802360" w:rsidRDefault="00C83B83" w:rsidP="00C83B8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rPr>
          <w:snapToGrid/>
          <w:sz w:val="22"/>
          <w:szCs w:val="22"/>
        </w:rPr>
      </w:pPr>
      <w:r w:rsidRPr="00802360">
        <w:rPr>
          <w:snapToGrid/>
          <w:sz w:val="22"/>
          <w:szCs w:val="22"/>
        </w:rPr>
        <w:t xml:space="preserve">3. Стоимость услуг определена в соответствии с Расчет стоимости оказания услуг (цена договора) (Приложение № 2 к Договору) </w:t>
      </w:r>
    </w:p>
    <w:p w:rsidR="00C83B83" w:rsidRPr="00802360" w:rsidRDefault="00C83B83" w:rsidP="00C83B8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rPr>
          <w:snapToGrid/>
          <w:sz w:val="22"/>
          <w:szCs w:val="22"/>
        </w:rPr>
      </w:pPr>
      <w:r w:rsidRPr="00802360">
        <w:rPr>
          <w:snapToGrid/>
          <w:sz w:val="22"/>
          <w:szCs w:val="22"/>
        </w:rPr>
        <w:t>По настоящему Акту причитается к оплате _____ (__________) руб., в т.ч. НДС 20%.</w:t>
      </w:r>
    </w:p>
    <w:p w:rsidR="00C83B83" w:rsidRPr="00802360" w:rsidRDefault="00C83B83" w:rsidP="00C83B8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rPr>
          <w:snapToGrid/>
          <w:sz w:val="22"/>
          <w:szCs w:val="22"/>
        </w:rPr>
      </w:pPr>
    </w:p>
    <w:p w:rsidR="00C83B83" w:rsidRPr="00802360" w:rsidRDefault="00C83B83" w:rsidP="00C83B8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rPr>
          <w:snapToGrid/>
          <w:sz w:val="22"/>
          <w:szCs w:val="22"/>
        </w:rPr>
      </w:pPr>
      <w:r w:rsidRPr="00802360">
        <w:rPr>
          <w:snapToGrid/>
          <w:sz w:val="22"/>
          <w:szCs w:val="22"/>
        </w:rPr>
        <w:t>4. Настоящий Акт составлен в двух экземплярах, по одному для Исполнителя и Заказчика.</w:t>
      </w:r>
    </w:p>
    <w:p w:rsidR="00C83B83" w:rsidRPr="00802360" w:rsidRDefault="00C83B83" w:rsidP="00C83B8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/>
        <w:jc w:val="center"/>
        <w:rPr>
          <w:b/>
          <w:snapToGrid/>
          <w:sz w:val="22"/>
          <w:szCs w:val="22"/>
        </w:rPr>
      </w:pPr>
    </w:p>
    <w:p w:rsidR="00C83B83" w:rsidRPr="00802360" w:rsidRDefault="00C83B83" w:rsidP="00C83B8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/>
        <w:jc w:val="center"/>
        <w:rPr>
          <w:b/>
          <w:snapToGrid/>
          <w:sz w:val="22"/>
          <w:szCs w:val="22"/>
        </w:rPr>
      </w:pPr>
      <w:r w:rsidRPr="00802360">
        <w:rPr>
          <w:b/>
          <w:snapToGrid/>
          <w:sz w:val="22"/>
          <w:szCs w:val="22"/>
        </w:rPr>
        <w:t>Подписи Сторон:</w:t>
      </w:r>
    </w:p>
    <w:p w:rsidR="00C83B83" w:rsidRPr="00802360" w:rsidRDefault="00C83B83" w:rsidP="00C83B8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/>
        <w:rPr>
          <w:snapToGrid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32"/>
        <w:gridCol w:w="5033"/>
      </w:tblGrid>
      <w:tr w:rsidR="00C83B83" w:rsidRPr="00802360" w:rsidTr="00971558">
        <w:tc>
          <w:tcPr>
            <w:tcW w:w="5096" w:type="dxa"/>
          </w:tcPr>
          <w:p w:rsidR="00C83B83" w:rsidRPr="00802360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b/>
                <w:snapToGrid/>
                <w:sz w:val="22"/>
                <w:szCs w:val="22"/>
              </w:rPr>
            </w:pPr>
            <w:r w:rsidRPr="00802360">
              <w:rPr>
                <w:b/>
                <w:snapToGrid/>
                <w:sz w:val="22"/>
                <w:szCs w:val="22"/>
              </w:rPr>
              <w:t>Заказчик</w:t>
            </w:r>
          </w:p>
          <w:p w:rsidR="00C83B83" w:rsidRPr="00802360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b/>
                <w:snapToGrid/>
                <w:sz w:val="22"/>
                <w:szCs w:val="22"/>
              </w:rPr>
            </w:pPr>
          </w:p>
          <w:p w:rsidR="00C83B83" w:rsidRPr="00802360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b/>
                <w:snapToGrid/>
                <w:sz w:val="22"/>
                <w:szCs w:val="22"/>
              </w:rPr>
            </w:pPr>
            <w:r w:rsidRPr="00802360">
              <w:rPr>
                <w:b/>
                <w:snapToGrid/>
                <w:sz w:val="22"/>
                <w:szCs w:val="22"/>
              </w:rPr>
              <w:t>___________________  /___________/</w:t>
            </w:r>
          </w:p>
          <w:p w:rsidR="00C83B83" w:rsidRPr="00802360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i/>
                <w:snapToGrid/>
                <w:sz w:val="22"/>
                <w:szCs w:val="22"/>
              </w:rPr>
            </w:pPr>
            <w:r w:rsidRPr="00802360">
              <w:rPr>
                <w:i/>
                <w:snapToGrid/>
                <w:sz w:val="22"/>
                <w:szCs w:val="22"/>
              </w:rPr>
              <w:t>Подпись                                Фамилия, инициалы</w:t>
            </w:r>
          </w:p>
          <w:p w:rsidR="00C83B83" w:rsidRPr="00802360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napToGrid/>
                <w:sz w:val="22"/>
                <w:szCs w:val="22"/>
              </w:rPr>
            </w:pPr>
            <w:r w:rsidRPr="00802360">
              <w:rPr>
                <w:snapToGrid/>
                <w:sz w:val="22"/>
                <w:szCs w:val="22"/>
              </w:rPr>
              <w:t>М.П.</w:t>
            </w:r>
          </w:p>
        </w:tc>
        <w:tc>
          <w:tcPr>
            <w:tcW w:w="5097" w:type="dxa"/>
          </w:tcPr>
          <w:p w:rsidR="00C83B83" w:rsidRPr="00802360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b/>
                <w:snapToGrid/>
                <w:sz w:val="22"/>
                <w:szCs w:val="22"/>
              </w:rPr>
            </w:pPr>
            <w:r w:rsidRPr="00802360">
              <w:rPr>
                <w:b/>
                <w:snapToGrid/>
                <w:sz w:val="22"/>
                <w:szCs w:val="22"/>
              </w:rPr>
              <w:t>Исполнитель:</w:t>
            </w:r>
          </w:p>
          <w:p w:rsidR="00C83B83" w:rsidRPr="00802360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b/>
                <w:snapToGrid/>
                <w:sz w:val="22"/>
                <w:szCs w:val="22"/>
              </w:rPr>
            </w:pPr>
          </w:p>
          <w:p w:rsidR="00C83B83" w:rsidRPr="00802360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b/>
                <w:snapToGrid/>
                <w:sz w:val="22"/>
                <w:szCs w:val="22"/>
              </w:rPr>
            </w:pPr>
            <w:r w:rsidRPr="00802360">
              <w:rPr>
                <w:b/>
                <w:snapToGrid/>
                <w:sz w:val="22"/>
                <w:szCs w:val="22"/>
              </w:rPr>
              <w:t>___________________  /__________________/</w:t>
            </w:r>
          </w:p>
          <w:p w:rsidR="00C83B83" w:rsidRPr="00802360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i/>
                <w:snapToGrid/>
                <w:sz w:val="22"/>
                <w:szCs w:val="22"/>
              </w:rPr>
            </w:pPr>
            <w:r w:rsidRPr="00802360">
              <w:rPr>
                <w:i/>
                <w:snapToGrid/>
                <w:sz w:val="22"/>
                <w:szCs w:val="22"/>
              </w:rPr>
              <w:t>Подпись                                Фамилия, инициалы</w:t>
            </w:r>
          </w:p>
          <w:p w:rsidR="00C83B83" w:rsidRPr="00802360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napToGrid/>
                <w:sz w:val="22"/>
                <w:szCs w:val="22"/>
              </w:rPr>
            </w:pPr>
            <w:r w:rsidRPr="00802360">
              <w:rPr>
                <w:snapToGrid/>
                <w:sz w:val="22"/>
                <w:szCs w:val="22"/>
              </w:rPr>
              <w:t>М.П.</w:t>
            </w:r>
          </w:p>
        </w:tc>
      </w:tr>
    </w:tbl>
    <w:p w:rsidR="00C83B83" w:rsidRPr="00802360" w:rsidRDefault="00C83B83" w:rsidP="00C83B83">
      <w:pPr>
        <w:widowControl w:val="0"/>
        <w:pBdr>
          <w:bottom w:val="single" w:sz="12" w:space="1" w:color="auto"/>
        </w:pBdr>
        <w:tabs>
          <w:tab w:val="left" w:pos="330"/>
        </w:tabs>
        <w:spacing w:line="240" w:lineRule="auto"/>
        <w:ind w:firstLine="0"/>
        <w:contextualSpacing/>
        <w:jc w:val="left"/>
        <w:rPr>
          <w:snapToGrid/>
          <w:sz w:val="22"/>
          <w:szCs w:val="22"/>
        </w:rPr>
      </w:pPr>
    </w:p>
    <w:p w:rsidR="00C83B83" w:rsidRPr="00802360" w:rsidRDefault="00C83B83" w:rsidP="00C83B83">
      <w:pPr>
        <w:widowControl w:val="0"/>
        <w:tabs>
          <w:tab w:val="left" w:pos="330"/>
        </w:tabs>
        <w:spacing w:line="240" w:lineRule="auto"/>
        <w:ind w:firstLine="0"/>
        <w:contextualSpacing/>
        <w:jc w:val="left"/>
        <w:rPr>
          <w:snapToGrid/>
          <w:sz w:val="22"/>
          <w:szCs w:val="22"/>
        </w:rPr>
      </w:pPr>
    </w:p>
    <w:sectPr w:rsidR="00C83B83" w:rsidRPr="00802360" w:rsidSect="009A33B7">
      <w:footerReference w:type="default" r:id="rId9"/>
      <w:footerReference w:type="first" r:id="rId10"/>
      <w:pgSz w:w="11906" w:h="16838"/>
      <w:pgMar w:top="426" w:right="707" w:bottom="567" w:left="1134" w:header="708" w:footer="4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1F9" w:rsidRDefault="005A71F9" w:rsidP="007E688E">
      <w:pPr>
        <w:spacing w:line="240" w:lineRule="auto"/>
      </w:pPr>
      <w:r>
        <w:separator/>
      </w:r>
    </w:p>
  </w:endnote>
  <w:endnote w:type="continuationSeparator" w:id="0">
    <w:p w:rsidR="005A71F9" w:rsidRDefault="005A71F9" w:rsidP="007E68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541234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854093" w:rsidRPr="000349AC" w:rsidRDefault="00854093" w:rsidP="000349AC">
        <w:pPr>
          <w:pStyle w:val="ab"/>
          <w:jc w:val="center"/>
          <w:rPr>
            <w:sz w:val="22"/>
            <w:szCs w:val="22"/>
          </w:rPr>
        </w:pPr>
        <w:r w:rsidRPr="000349AC">
          <w:rPr>
            <w:sz w:val="22"/>
            <w:szCs w:val="22"/>
          </w:rPr>
          <w:fldChar w:fldCharType="begin"/>
        </w:r>
        <w:r w:rsidRPr="000349AC">
          <w:rPr>
            <w:sz w:val="22"/>
            <w:szCs w:val="22"/>
          </w:rPr>
          <w:instrText>PAGE   \* MERGEFORMAT</w:instrText>
        </w:r>
        <w:r w:rsidRPr="000349AC">
          <w:rPr>
            <w:sz w:val="22"/>
            <w:szCs w:val="22"/>
          </w:rPr>
          <w:fldChar w:fldCharType="separate"/>
        </w:r>
        <w:r w:rsidR="002B19C7">
          <w:rPr>
            <w:noProof/>
            <w:sz w:val="22"/>
            <w:szCs w:val="22"/>
          </w:rPr>
          <w:t>8</w:t>
        </w:r>
        <w:r w:rsidRPr="000349AC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093" w:rsidRPr="008854A2" w:rsidRDefault="00854093">
    <w:pPr>
      <w:pStyle w:val="ab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1F9" w:rsidRDefault="005A71F9" w:rsidP="007E688E">
      <w:pPr>
        <w:spacing w:line="240" w:lineRule="auto"/>
      </w:pPr>
      <w:r>
        <w:separator/>
      </w:r>
    </w:p>
  </w:footnote>
  <w:footnote w:type="continuationSeparator" w:id="0">
    <w:p w:rsidR="005A71F9" w:rsidRDefault="005A71F9" w:rsidP="007E68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23068"/>
    <w:multiLevelType w:val="hybridMultilevel"/>
    <w:tmpl w:val="A97C88E8"/>
    <w:lvl w:ilvl="0" w:tplc="C53039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A395C"/>
    <w:multiLevelType w:val="multilevel"/>
    <w:tmpl w:val="459828AA"/>
    <w:styleLink w:val="111111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1418"/>
        </w:tabs>
        <w:ind w:left="1418" w:hanging="113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pStyle w:val="a"/>
      <w:lvlText w:val="%1.%2.%3"/>
      <w:lvlJc w:val="left"/>
      <w:pPr>
        <w:tabs>
          <w:tab w:val="num" w:pos="1348"/>
        </w:tabs>
        <w:ind w:left="1348" w:hanging="1134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701"/>
        </w:tabs>
        <w:ind w:left="1701" w:hanging="113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russianLower"/>
      <w:pStyle w:val="a1"/>
      <w:lvlText w:val="%5)"/>
      <w:lvlJc w:val="left"/>
      <w:pPr>
        <w:tabs>
          <w:tab w:val="num" w:pos="851"/>
        </w:tabs>
        <w:ind w:left="851" w:hanging="567"/>
      </w:pPr>
      <w:rPr>
        <w:rFonts w:hint="default"/>
        <w:b w:val="0"/>
        <w:i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 w15:restartNumberingAfterBreak="0">
    <w:nsid w:val="47A951FB"/>
    <w:multiLevelType w:val="multilevel"/>
    <w:tmpl w:val="C780EEC8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2C5E4D"/>
    <w:multiLevelType w:val="multilevel"/>
    <w:tmpl w:val="D9647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4">
      <w:lvl w:ilvl="4">
        <w:start w:val="1"/>
        <w:numFmt w:val="russianLower"/>
        <w:pStyle w:val="a1"/>
        <w:lvlText w:val="%5)"/>
        <w:lvlJc w:val="left"/>
        <w:pPr>
          <w:tabs>
            <w:tab w:val="num" w:pos="851"/>
          </w:tabs>
          <w:ind w:left="851" w:hanging="567"/>
        </w:pPr>
        <w:rPr>
          <w:rFonts w:hint="default"/>
          <w:b w:val="0"/>
          <w:i w:val="0"/>
          <w:color w:val="auto"/>
          <w:sz w:val="22"/>
          <w:szCs w:val="22"/>
        </w:rPr>
      </w:lvl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B1"/>
    <w:rsid w:val="000044CE"/>
    <w:rsid w:val="00007497"/>
    <w:rsid w:val="00013808"/>
    <w:rsid w:val="00027778"/>
    <w:rsid w:val="00030F0D"/>
    <w:rsid w:val="000349AC"/>
    <w:rsid w:val="00051C7F"/>
    <w:rsid w:val="000608D2"/>
    <w:rsid w:val="00067699"/>
    <w:rsid w:val="000A5A62"/>
    <w:rsid w:val="000C1659"/>
    <w:rsid w:val="00105076"/>
    <w:rsid w:val="00114B3E"/>
    <w:rsid w:val="00140989"/>
    <w:rsid w:val="00154C83"/>
    <w:rsid w:val="00177E34"/>
    <w:rsid w:val="001856AC"/>
    <w:rsid w:val="00197B1B"/>
    <w:rsid w:val="001A5751"/>
    <w:rsid w:val="001F56D5"/>
    <w:rsid w:val="00202D05"/>
    <w:rsid w:val="00204AC9"/>
    <w:rsid w:val="002170D4"/>
    <w:rsid w:val="00220376"/>
    <w:rsid w:val="00222037"/>
    <w:rsid w:val="00287EBB"/>
    <w:rsid w:val="00291134"/>
    <w:rsid w:val="002A4311"/>
    <w:rsid w:val="002A7A4A"/>
    <w:rsid w:val="002B19C7"/>
    <w:rsid w:val="002B290E"/>
    <w:rsid w:val="002B5F9E"/>
    <w:rsid w:val="002B6AAD"/>
    <w:rsid w:val="002E2208"/>
    <w:rsid w:val="002F6892"/>
    <w:rsid w:val="003320A1"/>
    <w:rsid w:val="0034293F"/>
    <w:rsid w:val="00344C9E"/>
    <w:rsid w:val="003548E7"/>
    <w:rsid w:val="00371A8F"/>
    <w:rsid w:val="0039322C"/>
    <w:rsid w:val="003C366B"/>
    <w:rsid w:val="003F13EF"/>
    <w:rsid w:val="00410B28"/>
    <w:rsid w:val="0042022B"/>
    <w:rsid w:val="00447B0E"/>
    <w:rsid w:val="004524F1"/>
    <w:rsid w:val="00467917"/>
    <w:rsid w:val="00472C42"/>
    <w:rsid w:val="004A134D"/>
    <w:rsid w:val="004A152F"/>
    <w:rsid w:val="004B251E"/>
    <w:rsid w:val="004C6D7B"/>
    <w:rsid w:val="004C7290"/>
    <w:rsid w:val="004D1872"/>
    <w:rsid w:val="0053384A"/>
    <w:rsid w:val="00545CF0"/>
    <w:rsid w:val="00553585"/>
    <w:rsid w:val="00563EA8"/>
    <w:rsid w:val="0059554A"/>
    <w:rsid w:val="005A522C"/>
    <w:rsid w:val="005A71F9"/>
    <w:rsid w:val="005B34B3"/>
    <w:rsid w:val="005F4D16"/>
    <w:rsid w:val="00611C9B"/>
    <w:rsid w:val="006366EC"/>
    <w:rsid w:val="0064249C"/>
    <w:rsid w:val="00661387"/>
    <w:rsid w:val="00665982"/>
    <w:rsid w:val="006922C0"/>
    <w:rsid w:val="006A3606"/>
    <w:rsid w:val="006C0ECA"/>
    <w:rsid w:val="006D0DC7"/>
    <w:rsid w:val="006F651D"/>
    <w:rsid w:val="00715F86"/>
    <w:rsid w:val="0072060A"/>
    <w:rsid w:val="00721B48"/>
    <w:rsid w:val="00722829"/>
    <w:rsid w:val="0074220B"/>
    <w:rsid w:val="00743549"/>
    <w:rsid w:val="00753F31"/>
    <w:rsid w:val="00776DC7"/>
    <w:rsid w:val="00782BB8"/>
    <w:rsid w:val="007A2DA2"/>
    <w:rsid w:val="007B25F2"/>
    <w:rsid w:val="007B55FF"/>
    <w:rsid w:val="007D17A2"/>
    <w:rsid w:val="007D607C"/>
    <w:rsid w:val="007E632E"/>
    <w:rsid w:val="007E688E"/>
    <w:rsid w:val="00802360"/>
    <w:rsid w:val="008075B8"/>
    <w:rsid w:val="008149C2"/>
    <w:rsid w:val="00814CEC"/>
    <w:rsid w:val="00833B1D"/>
    <w:rsid w:val="00841BBF"/>
    <w:rsid w:val="00844B8C"/>
    <w:rsid w:val="008533FA"/>
    <w:rsid w:val="008534F1"/>
    <w:rsid w:val="00854093"/>
    <w:rsid w:val="0087038C"/>
    <w:rsid w:val="00882F27"/>
    <w:rsid w:val="008854A2"/>
    <w:rsid w:val="0088770F"/>
    <w:rsid w:val="0089154C"/>
    <w:rsid w:val="008A49B1"/>
    <w:rsid w:val="008E0B3B"/>
    <w:rsid w:val="008E599C"/>
    <w:rsid w:val="008F428D"/>
    <w:rsid w:val="00903A37"/>
    <w:rsid w:val="009230AF"/>
    <w:rsid w:val="0093064A"/>
    <w:rsid w:val="009315F1"/>
    <w:rsid w:val="00953A75"/>
    <w:rsid w:val="00954D0D"/>
    <w:rsid w:val="00960914"/>
    <w:rsid w:val="00971558"/>
    <w:rsid w:val="00975FDD"/>
    <w:rsid w:val="00995838"/>
    <w:rsid w:val="009A33B7"/>
    <w:rsid w:val="009A790E"/>
    <w:rsid w:val="009C0919"/>
    <w:rsid w:val="009D639E"/>
    <w:rsid w:val="009F2CDA"/>
    <w:rsid w:val="009F6A00"/>
    <w:rsid w:val="00A02E2A"/>
    <w:rsid w:val="00A04DDC"/>
    <w:rsid w:val="00A11E4D"/>
    <w:rsid w:val="00A13778"/>
    <w:rsid w:val="00A247F8"/>
    <w:rsid w:val="00A26691"/>
    <w:rsid w:val="00A51D89"/>
    <w:rsid w:val="00A5248D"/>
    <w:rsid w:val="00A52ED3"/>
    <w:rsid w:val="00A612D0"/>
    <w:rsid w:val="00A67E17"/>
    <w:rsid w:val="00A8382F"/>
    <w:rsid w:val="00A849AC"/>
    <w:rsid w:val="00A870E9"/>
    <w:rsid w:val="00AD0ACC"/>
    <w:rsid w:val="00B021B4"/>
    <w:rsid w:val="00B345BF"/>
    <w:rsid w:val="00B55D02"/>
    <w:rsid w:val="00B8167D"/>
    <w:rsid w:val="00B87304"/>
    <w:rsid w:val="00BA66C1"/>
    <w:rsid w:val="00BC1328"/>
    <w:rsid w:val="00BC1435"/>
    <w:rsid w:val="00BD394F"/>
    <w:rsid w:val="00BD675C"/>
    <w:rsid w:val="00BE4110"/>
    <w:rsid w:val="00BF3725"/>
    <w:rsid w:val="00C139D4"/>
    <w:rsid w:val="00C210A8"/>
    <w:rsid w:val="00C44457"/>
    <w:rsid w:val="00C44E2A"/>
    <w:rsid w:val="00C50D83"/>
    <w:rsid w:val="00C65B5C"/>
    <w:rsid w:val="00C72B2E"/>
    <w:rsid w:val="00C7575F"/>
    <w:rsid w:val="00C83B83"/>
    <w:rsid w:val="00C83D7F"/>
    <w:rsid w:val="00CC2130"/>
    <w:rsid w:val="00CC2956"/>
    <w:rsid w:val="00CF25CC"/>
    <w:rsid w:val="00CF52A6"/>
    <w:rsid w:val="00CF5CD6"/>
    <w:rsid w:val="00D017BC"/>
    <w:rsid w:val="00D0196D"/>
    <w:rsid w:val="00D21FA2"/>
    <w:rsid w:val="00D358FB"/>
    <w:rsid w:val="00D504AD"/>
    <w:rsid w:val="00D62B8C"/>
    <w:rsid w:val="00D72C2B"/>
    <w:rsid w:val="00D80333"/>
    <w:rsid w:val="00D91EEF"/>
    <w:rsid w:val="00DB588E"/>
    <w:rsid w:val="00DD0BB1"/>
    <w:rsid w:val="00DD73B8"/>
    <w:rsid w:val="00DF64F6"/>
    <w:rsid w:val="00E25D93"/>
    <w:rsid w:val="00E26FF3"/>
    <w:rsid w:val="00E43B94"/>
    <w:rsid w:val="00E46E7F"/>
    <w:rsid w:val="00E6373B"/>
    <w:rsid w:val="00EA3136"/>
    <w:rsid w:val="00EA7D99"/>
    <w:rsid w:val="00EB35D3"/>
    <w:rsid w:val="00EC2BA2"/>
    <w:rsid w:val="00EC36DA"/>
    <w:rsid w:val="00ED2FBD"/>
    <w:rsid w:val="00F07AB0"/>
    <w:rsid w:val="00F215C5"/>
    <w:rsid w:val="00F25FD0"/>
    <w:rsid w:val="00F27211"/>
    <w:rsid w:val="00F66BA2"/>
    <w:rsid w:val="00F8488D"/>
    <w:rsid w:val="00F908D8"/>
    <w:rsid w:val="00FA5DC6"/>
    <w:rsid w:val="00FC2785"/>
    <w:rsid w:val="00FD0B63"/>
    <w:rsid w:val="00FD46C8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703D"/>
  <w15:docId w15:val="{B6F03B8E-D6F5-4124-A6AC-715A2F68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E68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Заголовок 1_стандарта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,I"/>
    <w:basedOn w:val="a2"/>
    <w:next w:val="a2"/>
    <w:link w:val="10"/>
    <w:qFormat/>
    <w:rsid w:val="007E688E"/>
    <w:pPr>
      <w:keepNext/>
      <w:keepLines/>
      <w:pageBreakBefore/>
      <w:numPr>
        <w:numId w:val="2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2"/>
    <w:next w:val="a2"/>
    <w:link w:val="20"/>
    <w:qFormat/>
    <w:rsid w:val="007E688E"/>
    <w:pPr>
      <w:keepNext/>
      <w:numPr>
        <w:ilvl w:val="1"/>
        <w:numId w:val="2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,Document Header1 Знак,H1 Знак1,H1 Знак Знак,Headi... Знак,Heading 1iz Знак,Б1 Знак,Б11 Знак,Введение... Знак,h1 Знак,В1 Знак,I Знак"/>
    <w:basedOn w:val="a3"/>
    <w:link w:val="1"/>
    <w:rsid w:val="007E688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3"/>
    <w:link w:val="2"/>
    <w:rsid w:val="007E688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6">
    <w:name w:val="footnote reference"/>
    <w:rsid w:val="007E688E"/>
    <w:rPr>
      <w:vertAlign w:val="superscript"/>
    </w:rPr>
  </w:style>
  <w:style w:type="paragraph" w:styleId="a7">
    <w:name w:val="footnote text"/>
    <w:aliases w:val=" Знак,Знак"/>
    <w:basedOn w:val="a2"/>
    <w:link w:val="a8"/>
    <w:uiPriority w:val="99"/>
    <w:rsid w:val="007E688E"/>
    <w:pPr>
      <w:spacing w:line="240" w:lineRule="auto"/>
    </w:pPr>
    <w:rPr>
      <w:sz w:val="20"/>
    </w:rPr>
  </w:style>
  <w:style w:type="character" w:customStyle="1" w:styleId="a8">
    <w:name w:val="Текст сноски Знак"/>
    <w:aliases w:val=" Знак Знак,Знак Знак"/>
    <w:basedOn w:val="a3"/>
    <w:link w:val="a7"/>
    <w:uiPriority w:val="99"/>
    <w:rsid w:val="007E688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header"/>
    <w:basedOn w:val="a2"/>
    <w:link w:val="aa"/>
    <w:uiPriority w:val="99"/>
    <w:unhideWhenUsed/>
    <w:rsid w:val="007E688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7E688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2"/>
    <w:link w:val="ac"/>
    <w:uiPriority w:val="99"/>
    <w:unhideWhenUsed/>
    <w:rsid w:val="007E688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3"/>
    <w:link w:val="ab"/>
    <w:uiPriority w:val="99"/>
    <w:rsid w:val="007E688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1">
    <w:name w:val="Обычный1"/>
    <w:rsid w:val="007E688E"/>
    <w:pPr>
      <w:widowControl w:val="0"/>
      <w:tabs>
        <w:tab w:val="left" w:pos="360"/>
      </w:tabs>
      <w:spacing w:after="0" w:line="240" w:lineRule="auto"/>
      <w:ind w:left="1304"/>
      <w:jc w:val="both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">
    <w:name w:val="Пункт"/>
    <w:basedOn w:val="a2"/>
    <w:rsid w:val="007E688E"/>
    <w:pPr>
      <w:numPr>
        <w:ilvl w:val="2"/>
        <w:numId w:val="2"/>
      </w:numPr>
    </w:pPr>
  </w:style>
  <w:style w:type="paragraph" w:customStyle="1" w:styleId="a0">
    <w:name w:val="Подпункт"/>
    <w:basedOn w:val="a"/>
    <w:rsid w:val="007E688E"/>
    <w:pPr>
      <w:numPr>
        <w:ilvl w:val="3"/>
      </w:numPr>
    </w:pPr>
  </w:style>
  <w:style w:type="paragraph" w:customStyle="1" w:styleId="a1">
    <w:name w:val="Подподпункт"/>
    <w:basedOn w:val="a0"/>
    <w:rsid w:val="007E688E"/>
    <w:pPr>
      <w:numPr>
        <w:ilvl w:val="4"/>
      </w:numPr>
    </w:pPr>
  </w:style>
  <w:style w:type="numbering" w:customStyle="1" w:styleId="1111112">
    <w:name w:val="1 / 1.1 / 1.1.12"/>
    <w:basedOn w:val="a5"/>
    <w:next w:val="111111"/>
    <w:rsid w:val="007E688E"/>
    <w:pPr>
      <w:numPr>
        <w:numId w:val="3"/>
      </w:numPr>
    </w:pPr>
  </w:style>
  <w:style w:type="numbering" w:styleId="111111">
    <w:name w:val="Outline List 2"/>
    <w:basedOn w:val="a5"/>
    <w:uiPriority w:val="99"/>
    <w:semiHidden/>
    <w:unhideWhenUsed/>
    <w:rsid w:val="007E688E"/>
  </w:style>
  <w:style w:type="paragraph" w:styleId="ad">
    <w:name w:val="Balloon Text"/>
    <w:basedOn w:val="a2"/>
    <w:link w:val="ae"/>
    <w:uiPriority w:val="99"/>
    <w:semiHidden/>
    <w:unhideWhenUsed/>
    <w:rsid w:val="007E68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semiHidden/>
    <w:rsid w:val="007E688E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Style8">
    <w:name w:val="Style8"/>
    <w:basedOn w:val="a2"/>
    <w:uiPriority w:val="99"/>
    <w:rsid w:val="007E688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11">
    <w:name w:val="Style11"/>
    <w:basedOn w:val="a2"/>
    <w:uiPriority w:val="99"/>
    <w:rsid w:val="007E688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rebuchet MS" w:eastAsiaTheme="minorEastAsia" w:hAnsi="Trebuchet MS"/>
      <w:snapToGrid/>
      <w:sz w:val="24"/>
      <w:szCs w:val="24"/>
    </w:rPr>
  </w:style>
  <w:style w:type="character" w:customStyle="1" w:styleId="FontStyle25">
    <w:name w:val="Font Style25"/>
    <w:basedOn w:val="a3"/>
    <w:uiPriority w:val="99"/>
    <w:rsid w:val="007E688E"/>
    <w:rPr>
      <w:rFonts w:ascii="Times New Roman" w:hAnsi="Times New Roman" w:cs="Times New Roman"/>
      <w:color w:val="000000"/>
      <w:sz w:val="26"/>
      <w:szCs w:val="26"/>
    </w:rPr>
  </w:style>
  <w:style w:type="paragraph" w:styleId="af">
    <w:name w:val="No Spacing"/>
    <w:uiPriority w:val="1"/>
    <w:qFormat/>
    <w:rsid w:val="003F13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Subtle Emphasis"/>
    <w:basedOn w:val="a3"/>
    <w:uiPriority w:val="19"/>
    <w:qFormat/>
    <w:rsid w:val="007B55FF"/>
    <w:rPr>
      <w:i/>
      <w:iCs/>
      <w:color w:val="808080" w:themeColor="text1" w:themeTint="7F"/>
    </w:rPr>
  </w:style>
  <w:style w:type="paragraph" w:customStyle="1" w:styleId="12">
    <w:name w:val="Без интервала1"/>
    <w:next w:val="af"/>
    <w:uiPriority w:val="1"/>
    <w:qFormat/>
    <w:rsid w:val="00DD73B8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2"/>
    <w:uiPriority w:val="34"/>
    <w:qFormat/>
    <w:rsid w:val="00DD7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03C74AFB428A22C793AE3DC56C94F33213AA01DAE4DBC24DFD6676E79101F6940C24FE7E90BDDE5A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13AE8-1649-464C-945B-39A471344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3809</Words>
  <Characters>21713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ЦМКБ Алмаз</Company>
  <LinksUpToDate>false</LinksUpToDate>
  <CharactersWithSpaces>25472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28</cp:revision>
  <cp:lastPrinted>2021-08-24T06:50:00Z</cp:lastPrinted>
  <dcterms:created xsi:type="dcterms:W3CDTF">2021-09-30T05:00:00Z</dcterms:created>
  <dcterms:modified xsi:type="dcterms:W3CDTF">2021-11-22T10:46:00Z</dcterms:modified>
</cp:coreProperties>
</file>