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20" w:rsidRDefault="005B34B3" w:rsidP="00056EC1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 w:rsidRPr="00785520">
        <w:rPr>
          <w:b/>
          <w:i/>
          <w:sz w:val="22"/>
          <w:szCs w:val="22"/>
          <w:u w:val="single"/>
        </w:rPr>
        <w:t>Приложение №</w:t>
      </w:r>
      <w:r w:rsidR="000349AC" w:rsidRPr="00785520">
        <w:rPr>
          <w:b/>
          <w:i/>
          <w:sz w:val="22"/>
          <w:szCs w:val="22"/>
          <w:u w:val="single"/>
        </w:rPr>
        <w:t xml:space="preserve"> </w:t>
      </w:r>
      <w:r w:rsidRPr="00785520">
        <w:rPr>
          <w:b/>
          <w:i/>
          <w:sz w:val="22"/>
          <w:szCs w:val="22"/>
          <w:u w:val="single"/>
        </w:rPr>
        <w:t>2 к документации</w:t>
      </w:r>
      <w:r w:rsidR="000349AC" w:rsidRPr="00785520">
        <w:rPr>
          <w:b/>
          <w:i/>
          <w:sz w:val="22"/>
          <w:szCs w:val="22"/>
          <w:u w:val="single"/>
        </w:rPr>
        <w:t xml:space="preserve"> о закупке</w:t>
      </w:r>
      <w:r w:rsidR="003A1B93" w:rsidRPr="00785520">
        <w:rPr>
          <w:b/>
          <w:i/>
          <w:sz w:val="22"/>
          <w:szCs w:val="22"/>
          <w:u w:val="single"/>
        </w:rPr>
        <w:t xml:space="preserve">- </w:t>
      </w:r>
    </w:p>
    <w:p w:rsidR="003F13EF" w:rsidRPr="00785520" w:rsidRDefault="00785520" w:rsidP="00056EC1">
      <w:pPr>
        <w:keepNext/>
        <w:shd w:val="clear" w:color="auto" w:fill="FBD4B4" w:themeFill="accent6" w:themeFillTint="66"/>
        <w:ind w:firstLine="0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Р</w:t>
      </w:r>
      <w:r w:rsidR="003A1B93" w:rsidRPr="00785520">
        <w:rPr>
          <w:b/>
          <w:i/>
          <w:sz w:val="22"/>
          <w:szCs w:val="22"/>
          <w:u w:val="single"/>
        </w:rPr>
        <w:t>аздел 7</w:t>
      </w:r>
      <w:r>
        <w:rPr>
          <w:b/>
          <w:i/>
          <w:sz w:val="22"/>
          <w:szCs w:val="22"/>
          <w:u w:val="single"/>
        </w:rPr>
        <w:t>. Техническое задание</w:t>
      </w:r>
    </w:p>
    <w:p w:rsidR="00785520" w:rsidRDefault="00785520" w:rsidP="00056EC1">
      <w:pPr>
        <w:keepNext/>
        <w:rPr>
          <w:snapToGrid/>
          <w:color w:val="0000FF"/>
          <w:sz w:val="22"/>
          <w:szCs w:val="22"/>
        </w:rPr>
      </w:pPr>
    </w:p>
    <w:p w:rsidR="00785520" w:rsidRDefault="00785520" w:rsidP="00785520">
      <w:pPr>
        <w:keepNext/>
        <w:spacing w:line="240" w:lineRule="auto"/>
        <w:rPr>
          <w:snapToGrid/>
          <w:color w:val="0000FF"/>
          <w:sz w:val="22"/>
          <w:szCs w:val="22"/>
        </w:rPr>
      </w:pPr>
    </w:p>
    <w:p w:rsidR="003A1B93" w:rsidRPr="00785520" w:rsidRDefault="003A1B93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bookmarkStart w:id="0" w:name="_Toc528861860"/>
      <w:r w:rsidRPr="00785520">
        <w:rPr>
          <w:b/>
          <w:snapToGrid/>
          <w:sz w:val="22"/>
          <w:szCs w:val="22"/>
        </w:rPr>
        <w:t>Техническое задание</w:t>
      </w:r>
    </w:p>
    <w:bookmarkEnd w:id="0"/>
    <w:p w:rsidR="007D0BFC" w:rsidRPr="00CE7550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color w:val="000000"/>
          <w:sz w:val="22"/>
          <w:szCs w:val="22"/>
        </w:rPr>
      </w:pPr>
      <w:r w:rsidRPr="00CE7550">
        <w:rPr>
          <w:b/>
          <w:snapToGrid/>
          <w:sz w:val="22"/>
          <w:szCs w:val="22"/>
        </w:rPr>
        <w:t>на оказание услуг по</w:t>
      </w:r>
      <w:r>
        <w:rPr>
          <w:b/>
          <w:snapToGrid/>
          <w:color w:val="000000"/>
          <w:sz w:val="22"/>
          <w:szCs w:val="22"/>
        </w:rPr>
        <w:t xml:space="preserve"> добровольному</w:t>
      </w:r>
      <w:r w:rsidRPr="00CE7550">
        <w:rPr>
          <w:b/>
          <w:snapToGrid/>
          <w:color w:val="000000"/>
          <w:sz w:val="22"/>
          <w:szCs w:val="22"/>
        </w:rPr>
        <w:t xml:space="preserve"> страхованию легкового автомобиля </w:t>
      </w:r>
    </w:p>
    <w:p w:rsidR="007D0BFC" w:rsidRPr="00CE7550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napToGrid/>
          <w:color w:val="000000"/>
          <w:sz w:val="22"/>
          <w:szCs w:val="22"/>
          <w:lang w:val="en-US"/>
        </w:rPr>
      </w:pPr>
      <w:r w:rsidRPr="00CE7550">
        <w:rPr>
          <w:b/>
          <w:snapToGrid/>
          <w:color w:val="000000"/>
          <w:sz w:val="22"/>
          <w:szCs w:val="22"/>
          <w:lang w:val="en-US"/>
        </w:rPr>
        <w:t>«Mercedes-Benz S 400d</w:t>
      </w:r>
      <w:r>
        <w:rPr>
          <w:b/>
          <w:snapToGrid/>
          <w:color w:val="000000"/>
          <w:sz w:val="22"/>
          <w:szCs w:val="22"/>
          <w:lang w:val="en-US"/>
        </w:rPr>
        <w:t xml:space="preserve"> 4 matic»</w:t>
      </w:r>
      <w:r w:rsidRPr="00CE7550">
        <w:rPr>
          <w:b/>
          <w:snapToGrid/>
          <w:color w:val="000000"/>
          <w:sz w:val="22"/>
          <w:szCs w:val="22"/>
          <w:lang w:val="en-US"/>
        </w:rPr>
        <w:t xml:space="preserve"> </w:t>
      </w:r>
      <w:r w:rsidRPr="00CE7550">
        <w:rPr>
          <w:b/>
          <w:snapToGrid/>
          <w:color w:val="000000"/>
          <w:sz w:val="22"/>
          <w:szCs w:val="22"/>
        </w:rPr>
        <w:t>по</w:t>
      </w:r>
      <w:r w:rsidRPr="00CE7550">
        <w:rPr>
          <w:b/>
          <w:snapToGrid/>
          <w:color w:val="000000"/>
          <w:sz w:val="22"/>
          <w:szCs w:val="22"/>
          <w:lang w:val="en-US"/>
        </w:rPr>
        <w:t xml:space="preserve"> </w:t>
      </w:r>
      <w:r w:rsidRPr="00CE7550">
        <w:rPr>
          <w:b/>
          <w:snapToGrid/>
          <w:color w:val="000000"/>
          <w:sz w:val="22"/>
          <w:szCs w:val="22"/>
        </w:rPr>
        <w:t>программе</w:t>
      </w:r>
      <w:r w:rsidRPr="00CE7550">
        <w:rPr>
          <w:b/>
          <w:snapToGrid/>
          <w:color w:val="000000"/>
          <w:sz w:val="22"/>
          <w:szCs w:val="22"/>
          <w:lang w:val="en-US"/>
        </w:rPr>
        <w:t xml:space="preserve"> «</w:t>
      </w:r>
      <w:r w:rsidRPr="00CE7550">
        <w:rPr>
          <w:b/>
          <w:snapToGrid/>
          <w:color w:val="000000"/>
          <w:sz w:val="22"/>
          <w:szCs w:val="22"/>
        </w:rPr>
        <w:t>КАСКО</w:t>
      </w:r>
      <w:r w:rsidRPr="00CE7550">
        <w:rPr>
          <w:b/>
          <w:snapToGrid/>
          <w:color w:val="000000"/>
          <w:sz w:val="22"/>
          <w:szCs w:val="22"/>
          <w:lang w:val="en-US"/>
        </w:rPr>
        <w:t>»</w:t>
      </w:r>
    </w:p>
    <w:p w:rsidR="00817306" w:rsidRPr="007D0BFC" w:rsidRDefault="00817306" w:rsidP="007D0BFC">
      <w:pPr>
        <w:spacing w:line="240" w:lineRule="auto"/>
        <w:ind w:firstLine="0"/>
        <w:jc w:val="center"/>
        <w:rPr>
          <w:b/>
          <w:color w:val="000000"/>
          <w:spacing w:val="1"/>
          <w:w w:val="108"/>
          <w:sz w:val="22"/>
          <w:szCs w:val="22"/>
          <w:lang w:val="en-US"/>
        </w:rPr>
      </w:pPr>
    </w:p>
    <w:p w:rsidR="00817306" w:rsidRPr="007D0BFC" w:rsidRDefault="00817306" w:rsidP="007D0BFC">
      <w:pPr>
        <w:spacing w:line="240" w:lineRule="auto"/>
        <w:ind w:firstLine="0"/>
        <w:rPr>
          <w:b/>
          <w:color w:val="000000"/>
          <w:spacing w:val="1"/>
          <w:w w:val="108"/>
          <w:sz w:val="22"/>
          <w:szCs w:val="22"/>
          <w:lang w:val="en-US"/>
        </w:rPr>
      </w:pPr>
    </w:p>
    <w:p w:rsidR="007D0BFC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  <w:r w:rsidRPr="00CE7550">
        <w:rPr>
          <w:b/>
          <w:snapToGrid/>
          <w:color w:val="000000"/>
          <w:sz w:val="22"/>
          <w:szCs w:val="22"/>
        </w:rPr>
        <w:t>1. Общие сведения:</w:t>
      </w:r>
    </w:p>
    <w:p w:rsidR="007D0BFC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p w:rsidR="007D0BFC" w:rsidRPr="00173995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>
        <w:rPr>
          <w:b/>
          <w:snapToGrid/>
          <w:color w:val="000000"/>
          <w:sz w:val="22"/>
          <w:szCs w:val="22"/>
        </w:rPr>
        <w:t xml:space="preserve">1.1. Заказчик: </w:t>
      </w:r>
      <w:r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</w:p>
    <w:p w:rsidR="007D0BFC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b/>
          <w:snapToGrid/>
          <w:color w:val="000000"/>
          <w:sz w:val="22"/>
          <w:szCs w:val="22"/>
        </w:rPr>
      </w:pPr>
    </w:p>
    <w:p w:rsidR="007D0BFC" w:rsidRPr="00CE7550" w:rsidRDefault="007D0BFC" w:rsidP="007D0BFC">
      <w:pPr>
        <w:tabs>
          <w:tab w:val="left" w:pos="3240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CE7550">
        <w:rPr>
          <w:b/>
          <w:snapToGrid/>
          <w:color w:val="000000"/>
          <w:sz w:val="22"/>
          <w:szCs w:val="22"/>
        </w:rPr>
        <w:t>1.</w:t>
      </w:r>
      <w:r>
        <w:rPr>
          <w:b/>
          <w:snapToGrid/>
          <w:color w:val="000000"/>
          <w:sz w:val="22"/>
          <w:szCs w:val="22"/>
        </w:rPr>
        <w:t>2</w:t>
      </w:r>
      <w:r w:rsidRPr="00CE7550">
        <w:rPr>
          <w:b/>
          <w:snapToGrid/>
          <w:color w:val="000000"/>
          <w:sz w:val="22"/>
          <w:szCs w:val="22"/>
        </w:rPr>
        <w:t>. Наименование услуги:</w:t>
      </w:r>
      <w:r w:rsidRPr="00CE7550">
        <w:rPr>
          <w:snapToGrid/>
          <w:color w:val="000000"/>
          <w:sz w:val="22"/>
          <w:szCs w:val="22"/>
        </w:rPr>
        <w:t xml:space="preserve"> </w:t>
      </w:r>
      <w:r>
        <w:rPr>
          <w:snapToGrid/>
          <w:color w:val="000000"/>
          <w:sz w:val="22"/>
          <w:szCs w:val="22"/>
        </w:rPr>
        <w:t>добровольное</w:t>
      </w:r>
      <w:r w:rsidRPr="00CE7550">
        <w:rPr>
          <w:snapToGrid/>
          <w:color w:val="000000"/>
          <w:sz w:val="22"/>
          <w:szCs w:val="22"/>
        </w:rPr>
        <w:t xml:space="preserve"> страхование легкового автомобиля «</w:t>
      </w:r>
      <w:r w:rsidRPr="00CE7550">
        <w:rPr>
          <w:snapToGrid/>
          <w:color w:val="000000"/>
          <w:sz w:val="22"/>
          <w:szCs w:val="22"/>
          <w:lang w:val="en-US"/>
        </w:rPr>
        <w:t>Mercedes</w:t>
      </w:r>
      <w:r w:rsidRPr="00CE7550">
        <w:rPr>
          <w:snapToGrid/>
          <w:color w:val="000000"/>
          <w:sz w:val="22"/>
          <w:szCs w:val="22"/>
        </w:rPr>
        <w:t>-</w:t>
      </w:r>
      <w:r w:rsidRPr="00CE7550">
        <w:rPr>
          <w:snapToGrid/>
          <w:color w:val="000000"/>
          <w:sz w:val="22"/>
          <w:szCs w:val="22"/>
          <w:lang w:val="en-US"/>
        </w:rPr>
        <w:t>Benz</w:t>
      </w:r>
      <w:r w:rsidRPr="00CE7550">
        <w:rPr>
          <w:snapToGrid/>
          <w:color w:val="000000"/>
          <w:sz w:val="22"/>
          <w:szCs w:val="22"/>
        </w:rPr>
        <w:t xml:space="preserve"> </w:t>
      </w:r>
      <w:r w:rsidRPr="00CE7550">
        <w:rPr>
          <w:snapToGrid/>
          <w:color w:val="000000"/>
          <w:sz w:val="22"/>
          <w:szCs w:val="22"/>
          <w:lang w:val="en-US"/>
        </w:rPr>
        <w:t>S</w:t>
      </w:r>
      <w:r w:rsidRPr="00CE7550">
        <w:rPr>
          <w:snapToGrid/>
          <w:color w:val="000000"/>
          <w:sz w:val="22"/>
          <w:szCs w:val="22"/>
        </w:rPr>
        <w:t>400</w:t>
      </w:r>
      <w:r w:rsidRPr="00CE7550">
        <w:rPr>
          <w:snapToGrid/>
          <w:color w:val="000000"/>
          <w:sz w:val="22"/>
          <w:szCs w:val="22"/>
          <w:lang w:val="en-US"/>
        </w:rPr>
        <w:t>d</w:t>
      </w:r>
      <w:r w:rsidRPr="00CE7550">
        <w:rPr>
          <w:snapToGrid/>
          <w:color w:val="000000"/>
          <w:sz w:val="22"/>
          <w:szCs w:val="22"/>
        </w:rPr>
        <w:t xml:space="preserve"> </w:t>
      </w:r>
      <w:r>
        <w:rPr>
          <w:snapToGrid/>
          <w:color w:val="000000"/>
          <w:sz w:val="22"/>
          <w:szCs w:val="22"/>
        </w:rPr>
        <w:t xml:space="preserve">        </w:t>
      </w:r>
      <w:r w:rsidRPr="00CE7550">
        <w:rPr>
          <w:snapToGrid/>
          <w:color w:val="000000"/>
          <w:sz w:val="22"/>
          <w:szCs w:val="22"/>
        </w:rPr>
        <w:t xml:space="preserve">4 </w:t>
      </w:r>
      <w:r w:rsidRPr="00CE7550">
        <w:rPr>
          <w:snapToGrid/>
          <w:color w:val="000000"/>
          <w:sz w:val="22"/>
          <w:szCs w:val="22"/>
          <w:lang w:val="en-US"/>
        </w:rPr>
        <w:t>matic</w:t>
      </w:r>
      <w:r w:rsidRPr="00CE7550">
        <w:rPr>
          <w:snapToGrid/>
          <w:color w:val="000000"/>
          <w:sz w:val="22"/>
          <w:szCs w:val="22"/>
        </w:rPr>
        <w:t>» по программе «КАСКО».</w:t>
      </w: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b/>
          <w:snapToGrid/>
          <w:color w:val="000000"/>
          <w:sz w:val="22"/>
          <w:szCs w:val="22"/>
          <w:lang w:eastAsia="en-US"/>
        </w:rPr>
      </w:pP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b/>
          <w:snapToGrid/>
          <w:color w:val="000000"/>
          <w:sz w:val="22"/>
          <w:szCs w:val="22"/>
          <w:lang w:eastAsia="en-US"/>
        </w:rPr>
      </w:pPr>
      <w:r w:rsidRPr="00CE7550">
        <w:rPr>
          <w:rFonts w:eastAsia="Calibri"/>
          <w:b/>
          <w:snapToGrid/>
          <w:color w:val="000000"/>
          <w:sz w:val="22"/>
          <w:szCs w:val="22"/>
          <w:lang w:eastAsia="en-US"/>
        </w:rPr>
        <w:t>1.</w:t>
      </w:r>
      <w:r>
        <w:rPr>
          <w:rFonts w:eastAsia="Calibri"/>
          <w:b/>
          <w:snapToGrid/>
          <w:color w:val="000000"/>
          <w:sz w:val="22"/>
          <w:szCs w:val="22"/>
          <w:lang w:eastAsia="en-US"/>
        </w:rPr>
        <w:t>3</w:t>
      </w:r>
      <w:r w:rsidRPr="00CE7550">
        <w:rPr>
          <w:rFonts w:eastAsia="Calibri"/>
          <w:snapToGrid/>
          <w:color w:val="000000"/>
          <w:sz w:val="22"/>
          <w:szCs w:val="22"/>
          <w:lang w:eastAsia="en-US"/>
        </w:rPr>
        <w:t xml:space="preserve">. </w:t>
      </w:r>
      <w:r w:rsidRPr="00CE7550">
        <w:rPr>
          <w:rFonts w:eastAsia="Calibri"/>
          <w:b/>
          <w:snapToGrid/>
          <w:color w:val="000000"/>
          <w:sz w:val="22"/>
          <w:szCs w:val="22"/>
          <w:lang w:eastAsia="en-US"/>
        </w:rPr>
        <w:t>Сведения о транспортном средстве:</w:t>
      </w: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b/>
          <w:snapToGrid/>
          <w:color w:val="000000"/>
          <w:sz w:val="22"/>
          <w:szCs w:val="22"/>
          <w:lang w:eastAsia="en-US"/>
        </w:rPr>
      </w:pP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992"/>
        <w:gridCol w:w="1701"/>
        <w:gridCol w:w="851"/>
        <w:gridCol w:w="1134"/>
        <w:gridCol w:w="992"/>
        <w:gridCol w:w="1446"/>
      </w:tblGrid>
      <w:tr w:rsidR="007D0BFC" w:rsidRPr="00CE7550" w:rsidTr="008A50B0">
        <w:trPr>
          <w:cantSplit/>
          <w:trHeight w:val="10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Марка,</w:t>
            </w:r>
          </w:p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тип</w:t>
            </w:r>
          </w:p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транспортного</w:t>
            </w:r>
          </w:p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Модель,</w:t>
            </w:r>
          </w:p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модификация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Гос.</w:t>
            </w:r>
          </w:p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Регистр.</w:t>
            </w:r>
          </w:p>
          <w:p w:rsidR="007D0BFC" w:rsidRPr="00CE7550" w:rsidRDefault="007D0BFC" w:rsidP="007D0BFC">
            <w:pPr>
              <w:spacing w:line="240" w:lineRule="auto"/>
              <w:ind w:right="-108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знак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Идентификационный номер (VIN)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Год</w:t>
            </w:r>
          </w:p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выпу-ска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pacing w:line="240" w:lineRule="auto"/>
              <w:ind w:right="-39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Мощность</w:t>
            </w:r>
          </w:p>
          <w:p w:rsidR="007D0BFC" w:rsidRPr="00CE7550" w:rsidRDefault="007D0BFC" w:rsidP="007D0BFC">
            <w:pPr>
              <w:spacing w:line="240" w:lineRule="auto"/>
              <w:ind w:right="-39"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Л/С/ кВт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ПТС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BFC" w:rsidRPr="00CE7550" w:rsidRDefault="007D0BFC" w:rsidP="007D0BFC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000000"/>
                <w:sz w:val="20"/>
                <w:lang w:eastAsia="en-US"/>
              </w:rPr>
            </w:pPr>
            <w:r w:rsidRPr="00CE7550">
              <w:rPr>
                <w:rFonts w:eastAsia="Calibri"/>
                <w:snapToGrid/>
                <w:color w:val="000000"/>
                <w:sz w:val="20"/>
                <w:lang w:eastAsia="en-US"/>
              </w:rPr>
              <w:t>Балансовая стоимость, руб.</w:t>
            </w:r>
          </w:p>
        </w:tc>
      </w:tr>
      <w:tr w:rsidR="007D0BFC" w:rsidRPr="00CE7550" w:rsidTr="008A50B0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9</w:t>
            </w:r>
          </w:p>
        </w:tc>
      </w:tr>
      <w:tr w:rsidR="007D0BFC" w:rsidRPr="00CE7550" w:rsidTr="008A50B0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  <w:lang w:val="en-US"/>
              </w:rPr>
              <w:t>Mercedes-Benz</w:t>
            </w:r>
            <w:r w:rsidRPr="00CE7550">
              <w:rPr>
                <w:snapToGrid/>
                <w:sz w:val="20"/>
              </w:rPr>
              <w:t xml:space="preserve"> S</w:t>
            </w:r>
            <w:r w:rsidRPr="00CE7550">
              <w:rPr>
                <w:snapToGrid/>
                <w:sz w:val="20"/>
                <w:lang w:val="en-US"/>
              </w:rPr>
              <w:t>4</w:t>
            </w:r>
            <w:r w:rsidRPr="00CE7550">
              <w:rPr>
                <w:snapToGrid/>
                <w:sz w:val="20"/>
              </w:rPr>
              <w:t>00</w:t>
            </w:r>
            <w:r w:rsidRPr="00CE7550">
              <w:rPr>
                <w:snapToGrid/>
                <w:sz w:val="20"/>
                <w:lang w:val="en-US"/>
              </w:rPr>
              <w:t>d</w:t>
            </w:r>
          </w:p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CE7550">
              <w:rPr>
                <w:snapToGrid/>
                <w:sz w:val="20"/>
                <w:lang w:val="en-US"/>
              </w:rPr>
              <w:t>4 matic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легковой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О 087 ОА 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CE7550">
              <w:rPr>
                <w:snapToGrid/>
                <w:sz w:val="20"/>
                <w:lang w:val="en-US"/>
              </w:rPr>
              <w:t>WDD2221351A359123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CE7550">
              <w:rPr>
                <w:snapToGrid/>
                <w:sz w:val="20"/>
              </w:rPr>
              <w:t>201</w:t>
            </w:r>
            <w:r w:rsidRPr="00CE7550">
              <w:rPr>
                <w:snapToGrid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E7550">
              <w:rPr>
                <w:snapToGrid/>
                <w:sz w:val="20"/>
                <w:lang w:val="en-US"/>
              </w:rPr>
              <w:t>340</w:t>
            </w:r>
            <w:r w:rsidRPr="00CE7550">
              <w:rPr>
                <w:snapToGrid/>
                <w:sz w:val="20"/>
              </w:rPr>
              <w:t>/250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E7550">
              <w:rPr>
                <w:snapToGrid/>
                <w:sz w:val="20"/>
                <w:lang w:val="en-US"/>
              </w:rPr>
              <w:t xml:space="preserve">77 </w:t>
            </w:r>
            <w:r w:rsidRPr="00CE7550">
              <w:rPr>
                <w:snapToGrid/>
                <w:sz w:val="20"/>
              </w:rPr>
              <w:t>УО</w:t>
            </w:r>
          </w:p>
          <w:p w:rsidR="007D0BFC" w:rsidRPr="00CE7550" w:rsidRDefault="007D0BFC" w:rsidP="007D0BF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E7550">
              <w:rPr>
                <w:snapToGrid/>
                <w:sz w:val="20"/>
              </w:rPr>
              <w:t>780724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BFC" w:rsidRPr="00CE7550" w:rsidRDefault="007D0BFC" w:rsidP="007D0BFC">
            <w:pPr>
              <w:snapToGrid w:val="0"/>
              <w:spacing w:line="240" w:lineRule="auto"/>
              <w:ind w:right="-108" w:firstLine="0"/>
              <w:jc w:val="center"/>
              <w:rPr>
                <w:snapToGrid/>
                <w:sz w:val="20"/>
              </w:rPr>
            </w:pPr>
          </w:p>
          <w:p w:rsidR="007D0BFC" w:rsidRPr="00CE7550" w:rsidRDefault="007D0BFC" w:rsidP="007D0BFC">
            <w:pPr>
              <w:snapToGrid w:val="0"/>
              <w:spacing w:line="240" w:lineRule="auto"/>
              <w:ind w:right="-108"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3 400 000,00</w:t>
            </w:r>
          </w:p>
        </w:tc>
      </w:tr>
    </w:tbl>
    <w:p w:rsidR="007D0BFC" w:rsidRPr="00CE7550" w:rsidRDefault="007D0BFC" w:rsidP="007D0BFC">
      <w:pPr>
        <w:spacing w:line="240" w:lineRule="auto"/>
        <w:ind w:firstLine="0"/>
        <w:rPr>
          <w:rFonts w:eastAsia="Calibri"/>
          <w:snapToGrid/>
          <w:color w:val="000000"/>
          <w:sz w:val="22"/>
          <w:szCs w:val="22"/>
          <w:lang w:eastAsia="en-US"/>
        </w:rPr>
      </w:pP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snapToGrid/>
          <w:color w:val="000000"/>
          <w:sz w:val="22"/>
          <w:szCs w:val="22"/>
          <w:lang w:eastAsia="en-US"/>
        </w:rPr>
      </w:pPr>
      <w:r w:rsidRPr="00CE7550">
        <w:rPr>
          <w:rFonts w:eastAsia="Calibri"/>
          <w:snapToGrid/>
          <w:color w:val="000000"/>
          <w:sz w:val="22"/>
          <w:szCs w:val="22"/>
          <w:lang w:eastAsia="en-US"/>
        </w:rPr>
        <w:t>Дополнительные сведения:</w:t>
      </w: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CE7550">
        <w:rPr>
          <w:rFonts w:eastAsia="Calibri"/>
          <w:snapToGrid/>
          <w:color w:val="000000"/>
          <w:sz w:val="22"/>
          <w:szCs w:val="22"/>
          <w:lang w:eastAsia="en-US"/>
        </w:rPr>
        <w:t>- Легковой автомобиль Mercedes-Benz S400</w:t>
      </w:r>
      <w:r w:rsidRPr="00CE7550">
        <w:rPr>
          <w:rFonts w:eastAsia="Calibri"/>
          <w:snapToGrid/>
          <w:color w:val="000000"/>
          <w:sz w:val="22"/>
          <w:szCs w:val="22"/>
          <w:lang w:val="en-US" w:eastAsia="en-US"/>
        </w:rPr>
        <w:t>d</w:t>
      </w:r>
      <w:r w:rsidRPr="00CE7550">
        <w:rPr>
          <w:rFonts w:eastAsia="Calibri"/>
          <w:snapToGrid/>
          <w:color w:val="000000"/>
          <w:sz w:val="22"/>
          <w:szCs w:val="22"/>
          <w:lang w:eastAsia="en-US"/>
        </w:rPr>
        <w:t xml:space="preserve"> 4 </w:t>
      </w:r>
      <w:r w:rsidRPr="00CE7550">
        <w:rPr>
          <w:rFonts w:eastAsia="Calibri"/>
          <w:snapToGrid/>
          <w:color w:val="000000"/>
          <w:sz w:val="22"/>
          <w:szCs w:val="22"/>
          <w:lang w:val="en-US" w:eastAsia="en-US"/>
        </w:rPr>
        <w:t>matic</w:t>
      </w:r>
      <w:r w:rsidRPr="00CE7550">
        <w:rPr>
          <w:rFonts w:eastAsia="Calibri"/>
          <w:snapToGrid/>
          <w:color w:val="000000"/>
          <w:sz w:val="22"/>
          <w:szCs w:val="22"/>
          <w:lang w:eastAsia="en-US"/>
        </w:rPr>
        <w:t xml:space="preserve"> в количестве 1 (одной) штуки</w:t>
      </w:r>
      <w:r w:rsidRPr="00CE7550">
        <w:rPr>
          <w:rFonts w:eastAsia="Calibri"/>
          <w:snapToGrid/>
          <w:sz w:val="22"/>
          <w:szCs w:val="22"/>
          <w:lang w:eastAsia="en-US"/>
        </w:rPr>
        <w:t xml:space="preserve">, пробег – </w:t>
      </w:r>
      <w:r>
        <w:rPr>
          <w:rFonts w:eastAsia="Calibri"/>
          <w:snapToGrid/>
          <w:sz w:val="22"/>
          <w:szCs w:val="22"/>
          <w:lang w:eastAsia="en-US"/>
        </w:rPr>
        <w:t>78</w:t>
      </w:r>
      <w:r w:rsidRPr="00CE7550">
        <w:rPr>
          <w:rFonts w:eastAsia="Calibri"/>
          <w:snapToGrid/>
          <w:sz w:val="22"/>
          <w:szCs w:val="22"/>
          <w:lang w:eastAsia="en-US"/>
        </w:rPr>
        <w:t>800 км</w:t>
      </w:r>
    </w:p>
    <w:p w:rsidR="007D0BFC" w:rsidRPr="007D0BFC" w:rsidRDefault="007D0BFC" w:rsidP="007D0BFC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- Охранное оборудование – спутниковый противоугонный комплекс: </w:t>
      </w:r>
      <w:r>
        <w:rPr>
          <w:rFonts w:eastAsia="Calibri"/>
          <w:snapToGrid/>
          <w:sz w:val="22"/>
          <w:szCs w:val="22"/>
          <w:lang w:val="en-US" w:eastAsia="en-US"/>
        </w:rPr>
        <w:t>Cobra</w:t>
      </w:r>
      <w:r w:rsidRPr="007D0BFC">
        <w:rPr>
          <w:rFonts w:eastAsia="Calibri"/>
          <w:snapToGrid/>
          <w:sz w:val="22"/>
          <w:szCs w:val="22"/>
          <w:lang w:eastAsia="en-US"/>
        </w:rPr>
        <w:t xml:space="preserve"> </w:t>
      </w:r>
      <w:r>
        <w:rPr>
          <w:rFonts w:eastAsia="Calibri"/>
          <w:snapToGrid/>
          <w:sz w:val="22"/>
          <w:szCs w:val="22"/>
          <w:lang w:val="en-US" w:eastAsia="en-US"/>
        </w:rPr>
        <w:t>Connex</w:t>
      </w:r>
      <w:r w:rsidRPr="007D0BFC">
        <w:rPr>
          <w:rFonts w:eastAsia="Calibri"/>
          <w:snapToGrid/>
          <w:sz w:val="22"/>
          <w:szCs w:val="22"/>
          <w:lang w:eastAsia="en-US"/>
        </w:rPr>
        <w:t xml:space="preserve"> </w:t>
      </w:r>
      <w:r>
        <w:rPr>
          <w:rFonts w:eastAsia="Calibri"/>
          <w:snapToGrid/>
          <w:sz w:val="22"/>
          <w:szCs w:val="22"/>
          <w:lang w:val="en-US" w:eastAsia="en-US"/>
        </w:rPr>
        <w:t>Best</w:t>
      </w:r>
      <w:r w:rsidRPr="007D0BFC">
        <w:rPr>
          <w:rFonts w:eastAsia="Calibri"/>
          <w:snapToGrid/>
          <w:sz w:val="22"/>
          <w:szCs w:val="22"/>
          <w:lang w:eastAsia="en-US"/>
        </w:rPr>
        <w:t xml:space="preserve"> </w:t>
      </w:r>
      <w:r>
        <w:rPr>
          <w:rFonts w:eastAsia="Calibri"/>
          <w:snapToGrid/>
          <w:sz w:val="22"/>
          <w:szCs w:val="22"/>
          <w:lang w:val="en-US" w:eastAsia="en-US"/>
        </w:rPr>
        <w:t>Profi</w:t>
      </w:r>
      <w:r>
        <w:rPr>
          <w:rFonts w:eastAsia="Calibri"/>
          <w:snapToGrid/>
          <w:sz w:val="22"/>
          <w:szCs w:val="22"/>
          <w:lang w:eastAsia="en-US"/>
        </w:rPr>
        <w:t>.</w:t>
      </w:r>
    </w:p>
    <w:p w:rsidR="007D0BFC" w:rsidRPr="00CE7550" w:rsidRDefault="007D0BFC" w:rsidP="007D0BFC">
      <w:pPr>
        <w:tabs>
          <w:tab w:val="left" w:pos="588"/>
        </w:tabs>
        <w:spacing w:line="240" w:lineRule="auto"/>
        <w:ind w:firstLine="0"/>
        <w:jc w:val="left"/>
        <w:rPr>
          <w:snapToGrid/>
          <w:sz w:val="22"/>
          <w:szCs w:val="22"/>
        </w:rPr>
      </w:pPr>
      <w:r w:rsidRPr="00CE7550">
        <w:rPr>
          <w:snapToGrid/>
          <w:sz w:val="22"/>
          <w:szCs w:val="22"/>
        </w:rPr>
        <w:t>КПП - автоматическая.</w:t>
      </w:r>
    </w:p>
    <w:p w:rsidR="007D0BFC" w:rsidRPr="00CE7550" w:rsidRDefault="007D0BFC" w:rsidP="007D0BFC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CE7550">
        <w:rPr>
          <w:rFonts w:eastAsia="Calibri"/>
          <w:snapToGrid/>
          <w:sz w:val="22"/>
          <w:szCs w:val="22"/>
          <w:lang w:eastAsia="en-US"/>
        </w:rPr>
        <w:t>Все данные необходимые для оформления страхового полиса будут выданы дополнительно при подписании договора.</w:t>
      </w:r>
    </w:p>
    <w:p w:rsidR="007D0BFC" w:rsidRPr="00CE7550" w:rsidRDefault="007D0BFC" w:rsidP="007D0BFC">
      <w:pPr>
        <w:spacing w:line="240" w:lineRule="auto"/>
        <w:ind w:firstLine="0"/>
        <w:jc w:val="left"/>
        <w:rPr>
          <w:snapToGrid/>
          <w:sz w:val="22"/>
          <w:szCs w:val="22"/>
        </w:rPr>
      </w:pPr>
    </w:p>
    <w:p w:rsidR="007D0BFC" w:rsidRPr="00CE7550" w:rsidRDefault="007D0BFC" w:rsidP="007D0BFC">
      <w:pPr>
        <w:spacing w:line="240" w:lineRule="auto"/>
        <w:ind w:firstLine="0"/>
        <w:jc w:val="left"/>
        <w:rPr>
          <w:snapToGrid/>
          <w:sz w:val="22"/>
          <w:szCs w:val="22"/>
        </w:rPr>
      </w:pPr>
      <w:r w:rsidRPr="00CE7550">
        <w:rPr>
          <w:b/>
          <w:snapToGrid/>
          <w:sz w:val="22"/>
          <w:szCs w:val="22"/>
        </w:rPr>
        <w:t>1.</w:t>
      </w:r>
      <w:r>
        <w:rPr>
          <w:b/>
          <w:snapToGrid/>
          <w:sz w:val="22"/>
          <w:szCs w:val="22"/>
        </w:rPr>
        <w:t>4</w:t>
      </w:r>
      <w:r w:rsidRPr="00CE7550">
        <w:rPr>
          <w:b/>
          <w:snapToGrid/>
          <w:sz w:val="22"/>
          <w:szCs w:val="22"/>
        </w:rPr>
        <w:t xml:space="preserve">. Территория </w:t>
      </w:r>
      <w:r>
        <w:rPr>
          <w:b/>
          <w:snapToGrid/>
          <w:sz w:val="22"/>
          <w:szCs w:val="22"/>
        </w:rPr>
        <w:t>страхового покрытия</w:t>
      </w:r>
      <w:r>
        <w:rPr>
          <w:snapToGrid/>
          <w:sz w:val="22"/>
          <w:szCs w:val="22"/>
        </w:rPr>
        <w:t>:</w:t>
      </w:r>
      <w:r w:rsidRPr="00CE7550">
        <w:rPr>
          <w:snapToGrid/>
          <w:sz w:val="22"/>
          <w:szCs w:val="22"/>
        </w:rPr>
        <w:t xml:space="preserve"> территория Российской Федерации.</w:t>
      </w:r>
    </w:p>
    <w:p w:rsidR="007D0BFC" w:rsidRPr="00CE7550" w:rsidRDefault="007D0BFC" w:rsidP="007D0BFC">
      <w:pPr>
        <w:spacing w:line="240" w:lineRule="auto"/>
        <w:ind w:firstLine="0"/>
        <w:rPr>
          <w:rFonts w:cs="Courier New"/>
          <w:snapToGrid/>
          <w:color w:val="000000"/>
          <w:sz w:val="22"/>
          <w:szCs w:val="22"/>
        </w:rPr>
      </w:pPr>
    </w:p>
    <w:p w:rsidR="007D0BFC" w:rsidRPr="00CE7550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  <w:r w:rsidRPr="00CE7550">
        <w:rPr>
          <w:rFonts w:cs="Courier New"/>
          <w:b/>
          <w:snapToGrid/>
          <w:color w:val="000000"/>
          <w:sz w:val="22"/>
          <w:szCs w:val="22"/>
        </w:rPr>
        <w:t>1.</w:t>
      </w:r>
      <w:r>
        <w:rPr>
          <w:rFonts w:cs="Courier New"/>
          <w:b/>
          <w:snapToGrid/>
          <w:color w:val="000000"/>
          <w:sz w:val="22"/>
          <w:szCs w:val="22"/>
        </w:rPr>
        <w:t>5</w:t>
      </w:r>
      <w:r w:rsidRPr="00CE7550">
        <w:rPr>
          <w:rFonts w:cs="Courier New"/>
          <w:b/>
          <w:snapToGrid/>
          <w:color w:val="000000"/>
          <w:sz w:val="22"/>
          <w:szCs w:val="22"/>
        </w:rPr>
        <w:t xml:space="preserve">. </w:t>
      </w:r>
      <w:r w:rsidRPr="00CE7550">
        <w:rPr>
          <w:b/>
          <w:snapToGrid/>
          <w:sz w:val="22"/>
          <w:szCs w:val="22"/>
        </w:rPr>
        <w:t>Срок действия страхового полиса</w:t>
      </w:r>
      <w:r>
        <w:rPr>
          <w:snapToGrid/>
          <w:sz w:val="22"/>
          <w:szCs w:val="22"/>
        </w:rPr>
        <w:t>: в течении 12 месяцев: с</w:t>
      </w:r>
      <w:r w:rsidRPr="00A45205">
        <w:rPr>
          <w:snapToGrid/>
          <w:sz w:val="22"/>
          <w:szCs w:val="22"/>
        </w:rPr>
        <w:t xml:space="preserve"> 00 ч. 00 мин. 09.04.20</w:t>
      </w:r>
      <w:r>
        <w:rPr>
          <w:snapToGrid/>
          <w:sz w:val="22"/>
          <w:szCs w:val="22"/>
        </w:rPr>
        <w:t>21</w:t>
      </w:r>
      <w:r w:rsidRPr="00A45205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 xml:space="preserve">г.  до </w:t>
      </w:r>
      <w:r w:rsidRPr="00A45205">
        <w:rPr>
          <w:snapToGrid/>
          <w:sz w:val="22"/>
          <w:szCs w:val="22"/>
        </w:rPr>
        <w:t>2</w:t>
      </w:r>
      <w:r>
        <w:rPr>
          <w:snapToGrid/>
          <w:sz w:val="22"/>
          <w:szCs w:val="22"/>
        </w:rPr>
        <w:t xml:space="preserve">4 </w:t>
      </w:r>
      <w:r w:rsidRPr="00A45205">
        <w:rPr>
          <w:snapToGrid/>
          <w:sz w:val="22"/>
          <w:szCs w:val="22"/>
        </w:rPr>
        <w:t xml:space="preserve">ч. </w:t>
      </w:r>
      <w:r>
        <w:rPr>
          <w:snapToGrid/>
          <w:sz w:val="22"/>
          <w:szCs w:val="22"/>
        </w:rPr>
        <w:t>00</w:t>
      </w:r>
      <w:r w:rsidRPr="00A45205">
        <w:rPr>
          <w:snapToGrid/>
          <w:sz w:val="22"/>
          <w:szCs w:val="22"/>
        </w:rPr>
        <w:t xml:space="preserve"> мин. 08</w:t>
      </w:r>
      <w:r>
        <w:rPr>
          <w:snapToGrid/>
          <w:sz w:val="22"/>
          <w:szCs w:val="22"/>
        </w:rPr>
        <w:t>.04.2022</w:t>
      </w:r>
      <w:r w:rsidRPr="00A45205">
        <w:rPr>
          <w:snapToGrid/>
          <w:sz w:val="22"/>
          <w:szCs w:val="22"/>
        </w:rPr>
        <w:t xml:space="preserve"> г.</w:t>
      </w:r>
      <w:bookmarkStart w:id="1" w:name="_GoBack"/>
      <w:bookmarkEnd w:id="1"/>
      <w:r w:rsidRPr="00CE7550">
        <w:rPr>
          <w:snapToGrid/>
          <w:sz w:val="22"/>
          <w:szCs w:val="22"/>
        </w:rPr>
        <w:t xml:space="preserve"> </w:t>
      </w:r>
    </w:p>
    <w:p w:rsidR="007D0BFC" w:rsidRPr="00CE7550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</w:p>
    <w:p w:rsidR="007D0BFC" w:rsidRPr="00CE7550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  <w:r w:rsidRPr="00CE7550">
        <w:rPr>
          <w:b/>
          <w:snapToGrid/>
          <w:sz w:val="22"/>
          <w:szCs w:val="22"/>
        </w:rPr>
        <w:t>1.</w:t>
      </w:r>
      <w:r>
        <w:rPr>
          <w:b/>
          <w:snapToGrid/>
          <w:sz w:val="22"/>
          <w:szCs w:val="22"/>
        </w:rPr>
        <w:t>6</w:t>
      </w:r>
      <w:r w:rsidRPr="00CE7550">
        <w:rPr>
          <w:b/>
          <w:snapToGrid/>
          <w:sz w:val="22"/>
          <w:szCs w:val="22"/>
        </w:rPr>
        <w:t>.</w:t>
      </w:r>
      <w:r w:rsidRPr="00CE7550">
        <w:rPr>
          <w:snapToGrid/>
          <w:sz w:val="22"/>
          <w:szCs w:val="22"/>
        </w:rPr>
        <w:t xml:space="preserve"> </w:t>
      </w:r>
      <w:r w:rsidRPr="003975F8">
        <w:rPr>
          <w:b/>
          <w:snapToGrid/>
          <w:sz w:val="22"/>
          <w:szCs w:val="22"/>
        </w:rPr>
        <w:t>Срок предоставления страхового полиса</w:t>
      </w:r>
      <w:r>
        <w:rPr>
          <w:snapToGrid/>
          <w:sz w:val="22"/>
          <w:szCs w:val="22"/>
        </w:rPr>
        <w:t>:</w:t>
      </w:r>
      <w:r w:rsidRPr="003975F8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с</w:t>
      </w:r>
      <w:r w:rsidRPr="00CE7550">
        <w:rPr>
          <w:snapToGrid/>
          <w:sz w:val="22"/>
          <w:szCs w:val="22"/>
        </w:rPr>
        <w:t xml:space="preserve">траховой полис должен быть </w:t>
      </w:r>
      <w:r>
        <w:rPr>
          <w:snapToGrid/>
          <w:sz w:val="22"/>
          <w:szCs w:val="22"/>
        </w:rPr>
        <w:t>передан</w:t>
      </w:r>
      <w:r w:rsidRPr="00CE7550">
        <w:rPr>
          <w:snapToGrid/>
          <w:sz w:val="22"/>
          <w:szCs w:val="22"/>
        </w:rPr>
        <w:t xml:space="preserve"> Заказчику</w:t>
      </w:r>
      <w:r>
        <w:rPr>
          <w:snapToGrid/>
          <w:sz w:val="22"/>
          <w:szCs w:val="22"/>
        </w:rPr>
        <w:t xml:space="preserve"> в течение 2 (двух) рабочих дней со дня подписания договора</w:t>
      </w:r>
      <w:r w:rsidRPr="00CE7550">
        <w:rPr>
          <w:snapToGrid/>
          <w:sz w:val="22"/>
          <w:szCs w:val="22"/>
        </w:rPr>
        <w:t>.</w:t>
      </w:r>
    </w:p>
    <w:p w:rsidR="007D0BFC" w:rsidRPr="00CE7550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</w:p>
    <w:p w:rsidR="007D0BFC" w:rsidRPr="007D0BFC" w:rsidRDefault="007D0BFC" w:rsidP="007D0BFC">
      <w:pPr>
        <w:spacing w:line="240" w:lineRule="auto"/>
        <w:ind w:firstLine="0"/>
        <w:jc w:val="left"/>
        <w:rPr>
          <w:b/>
          <w:snapToGrid/>
          <w:sz w:val="22"/>
          <w:szCs w:val="22"/>
          <w:highlight w:val="yellow"/>
        </w:rPr>
      </w:pPr>
      <w:r w:rsidRPr="00E22C24">
        <w:rPr>
          <w:b/>
          <w:snapToGrid/>
          <w:sz w:val="22"/>
          <w:szCs w:val="22"/>
        </w:rPr>
        <w:t>2. Требования к оказанию услуг: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2.1. Наличие круглосуточной диспетчерской службы (консультации специалистов при наступлении страхового случая). Консультационная и юридическая поддержка по вопросам, связанным со страховыми случаями.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2.2. Выезд на место ДТП аварийного комиссара, технической и скорой помощи круглосуточно за счет страховой компании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2.3. Вызов и оплату эвакуатора для транспортировки автомобиля с места ДТП производит Страховая компания. Вызов эвакуатора и эвакуация автомобиля с места аварии - круглосуточно.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2.4. Обеспечить проведение независимой экспертизы в случае ДТП за счет страховой компании.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2.5. Страховая компания закрепляет за Страхователем персонального менеджера (страхового агента), уполномоченного на подготовку документов и рассмотрение требований потерпевших о страховых выплатах и на осуществление страховых выплат.</w:t>
      </w:r>
    </w:p>
    <w:p w:rsidR="007D0BFC" w:rsidRPr="00CE7550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2.6. При в</w:t>
      </w:r>
      <w:r>
        <w:rPr>
          <w:snapToGrid/>
          <w:sz w:val="22"/>
          <w:szCs w:val="22"/>
        </w:rPr>
        <w:t xml:space="preserve">озникновении страхового случая </w:t>
      </w:r>
      <w:r w:rsidRPr="00E22C24">
        <w:rPr>
          <w:snapToGrid/>
          <w:sz w:val="22"/>
          <w:szCs w:val="22"/>
        </w:rPr>
        <w:t>осмотр транспортного средства независимым экспертом производится по месту нахождения (хранения) автомобиля.</w:t>
      </w:r>
    </w:p>
    <w:p w:rsidR="007D0BFC" w:rsidRDefault="007D0BFC" w:rsidP="007D0BFC">
      <w:pPr>
        <w:spacing w:line="240" w:lineRule="auto"/>
        <w:ind w:firstLine="0"/>
        <w:rPr>
          <w:b/>
          <w:snapToGrid/>
          <w:sz w:val="22"/>
          <w:szCs w:val="22"/>
        </w:rPr>
      </w:pPr>
    </w:p>
    <w:p w:rsidR="007D0BFC" w:rsidRPr="00CE7550" w:rsidRDefault="007D0BFC" w:rsidP="007D0BFC">
      <w:pPr>
        <w:spacing w:line="240" w:lineRule="auto"/>
        <w:ind w:firstLine="0"/>
        <w:rPr>
          <w:b/>
          <w:snapToGrid/>
          <w:sz w:val="22"/>
          <w:szCs w:val="22"/>
        </w:rPr>
      </w:pPr>
      <w:r w:rsidRPr="00CE7550">
        <w:rPr>
          <w:b/>
          <w:snapToGrid/>
          <w:sz w:val="22"/>
          <w:szCs w:val="22"/>
        </w:rPr>
        <w:t>3. Требования к страхованию по программе «КАСКО»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3.1. Страхование автотранспорта по «Авто КАСКО» без франшизы,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lastRenderedPageBreak/>
        <w:t>3.2. Страхование должно производиться на условиях возмещения убытков страхователя без учета износа ТС.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3.3. Страховая сумма должна соответствовать действительной (страховой) стоимости транспортного средства.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3.4. В течение периода страхования в случае технической ошибки при оформлении полиса, полис с исправлениями выдаётся без дополнительной оплаты.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3.5. Страховые риски, на случай наступления которых осуществляется страхование: «Авто КАСКО» («Ущерб», «Хищение, угон», «Несчастный случай» и «Гражданская ответственность»).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3.5.1. Риск «Ущерб»: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а) гибель или повреждение транспортного средства, а также дополнительного оборудования (если оно застраховано) в результате: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дорожно-транспортного происшествия (ДТП) в соответствии с формулировкой действующего законодательства Российской Федерации;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противоправных (умышленных, неосторожных) действий третьих лиц (за исключением случаев хищения и угона транспортного средства), повлекших причинение ущерба застрахованному транспортному средству, дополнительному оборудованию при наличии визуально наблюдаемых (без разборки транспортного средства или отдельных его элементов, агрегатов, механизмов) повреждений транспортного средства, дополнительного оборудования;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пожара, возгорания, взрыва, в том числе в результате внезапного повреждения электрооборудования транспортного средства;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просадки грунта, провала дорог или мостов, обвала тоннелей;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стихийных бедствий и опасных природных явлений, а именно: бури, вихря, урагана, смерча, града, землетрясения, селя, обвала, оползня, наводнения, паводка, ливня, удара молнии;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падения на транспортное средство каких-либо инородных предметов, в том числе снега, льда, деревьев, столбов, мачт освещения и т.п.;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боя стекол транспортного средства, стекол внешних световых приборов, повреждения кузова транспортного средства в результате попадания в транспортное средство какого-либо предмета в процессе дорожного движения;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- повреждения ТС в результате воздействия животных (кроме случаев повреждения салона автомобиля при их перевозке), столкновения с животными, птицами;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б) хищение установленных на транспортном средстве отдельных частей, деталей, узлов, агрегатов, а также дополнительного оборудования (если оно застраховано), квалифицированное как кража, грабеж, разбой, за исключением случаев утраты указанного имущества вместе с похищенным или угнанным транспортным средством;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в) хищение ключей от застрахованного транспортного средства (за исключением случаев хищения, угона застрахованного транспортного средства вместе с ключами).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3.5.2. Риск «Хищение, угон» – кража, грабеж, разбой или угон застрахованного транспортного средства (с дополнительным оборудованием, если оно застраховано), совершенные третьими лицами.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При страховании дополнительного оборудования по этому риску понимается его утрата только вместе с транспортным средством.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а) под хищением понимается совершенное с корыстной целью противоправное безвозмездное изъятие и/или обращение застрахованного имущества в пользу виновного или других лиц, причинившее ущерб собственнику или иному владельцу этого имущества, совершенное в форме кражи, грабежа или разбоя.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б) под кражей понимается тайное хищение застрахованного имущества (ст. 158 Уголовного кодекса Российской Федерации).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в) под грабежом понимается открытое хищение застрахованного имущества (ст. 161 Уголовного кодекса Российской Федерации).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г) под разбоем понимается нападение в целях хищения застрахованного имущества, совершенное с применением насилия, опасного для жизни или здоровья, либо с угрозой применения такого насилия (ст. 162 Уголовного кодекса Российской Федерации).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д) под угоном понимается неправомерное завладение транспортным средством без цели хищения (ст. 166 Уголовного кодекса Российской Федерации).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3.5.3. Риск «Несчастный случай» - телесные повреждения, полученные застрахованными лицами (водителем и/или пассажирами транспортного средства, указанного в договоре страхования) при нахождении в салоне (кузове) транспортного средства в результате событий, указанных в п.п. 3.5.1 и 3.5.2 настоящего технического задания, произошедших в течение срока действия договора страхования, и повлекшие за собой следующие последствия: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а) временную утрату трудоспособности (для работающих застрахованных лиц) или временное р</w:t>
      </w:r>
      <w:r>
        <w:rPr>
          <w:snapToGrid/>
          <w:sz w:val="22"/>
          <w:szCs w:val="22"/>
        </w:rPr>
        <w:t>асстройство здоровья (</w:t>
      </w:r>
      <w:r w:rsidRPr="00E22C24">
        <w:rPr>
          <w:snapToGrid/>
          <w:sz w:val="22"/>
          <w:szCs w:val="22"/>
        </w:rPr>
        <w:t>для неработающих застрахованных лиц) (риск «травма»);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б) постоянную утрату трудоспособности (установление инвалидности I,</w:t>
      </w:r>
      <w:r>
        <w:rPr>
          <w:snapToGrid/>
          <w:sz w:val="22"/>
          <w:szCs w:val="22"/>
        </w:rPr>
        <w:t xml:space="preserve"> </w:t>
      </w:r>
      <w:r w:rsidRPr="00E22C24">
        <w:rPr>
          <w:snapToGrid/>
          <w:sz w:val="22"/>
          <w:szCs w:val="22"/>
        </w:rPr>
        <w:t>II или III группы для застрахованных лиц в возрасте от 18 лет (включительно)) или стойкое расстройство здоровья (установление категории ребенок-инвалид для застрахованных лиц в возрасте до 18 лет) (риск «инвалидность»);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в) смерть застрахованных лиц (риск «смерть»).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При этом вышеуказанные случаи утраты трудоспособности (расстройства здоровья) или смерти застрахованных лиц также признаются страховыми, если они наступили не позднее, чем через 1 год с даты возникновения обусловившего их события.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3.5.4 Риск «Гражданская ответственность» - причинение вреда жизни, здоровью и/или имуществу потерпевших в результате ДТП, произошедшего в период действия договора страхования при эксплуатации указанного в договоре транспортного средства страхователем или иным лицом, допущенным к управлению транспортным средством, при условии, что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а) лицо, риск гражданской ответственности которого застрахован, обязано возместить этот вред в соответствии с действующим законодательством Российской Федерации;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б) факт причинения вреда и его размер подтверждены имущественными требованиями Выгодоприобретателей – третьих лиц, заявленными в соответствии с действующим законодательством Российской Федерации, а также соответствующими документами из компетентных органов и/или решением суда о возмещении вреда, причиненного потерпевшим;</w:t>
      </w:r>
    </w:p>
    <w:p w:rsidR="00E22C24" w:rsidRPr="00E22C2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в) размер причиненного вреда превышает размер вреда, возмещаемого по ОСАГО.</w:t>
      </w:r>
    </w:p>
    <w:p w:rsidR="007D0BFC" w:rsidRPr="009E4E54" w:rsidRDefault="00E22C24" w:rsidP="00E22C24">
      <w:pPr>
        <w:spacing w:line="240" w:lineRule="auto"/>
        <w:ind w:firstLine="0"/>
        <w:rPr>
          <w:snapToGrid/>
          <w:sz w:val="22"/>
          <w:szCs w:val="22"/>
        </w:rPr>
      </w:pPr>
      <w:r w:rsidRPr="00E22C24">
        <w:rPr>
          <w:snapToGrid/>
          <w:sz w:val="22"/>
          <w:szCs w:val="22"/>
        </w:rPr>
        <w:t>Под вредом жизни и здоровью потерпевших понимаются увечье, иное повреждение здоровья или смерть потерпевшего – физического лица. Под вредом имуществу понимается повреждение или уничтожение имущества потерпевшего – физического или юридического лица.</w:t>
      </w:r>
    </w:p>
    <w:p w:rsidR="007D0BFC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</w:p>
    <w:p w:rsidR="007D0BFC" w:rsidRPr="00CE7550" w:rsidRDefault="007D0BFC" w:rsidP="007D0BFC">
      <w:pPr>
        <w:spacing w:line="240" w:lineRule="auto"/>
        <w:ind w:firstLine="0"/>
        <w:rPr>
          <w:snapToGrid/>
          <w:sz w:val="22"/>
          <w:szCs w:val="22"/>
        </w:rPr>
      </w:pPr>
    </w:p>
    <w:p w:rsidR="007D0BFC" w:rsidRDefault="007D0BFC" w:rsidP="007D0BFC">
      <w:pPr>
        <w:spacing w:line="240" w:lineRule="auto"/>
        <w:ind w:firstLine="0"/>
        <w:jc w:val="left"/>
        <w:rPr>
          <w:b/>
          <w:snapToGrid/>
          <w:sz w:val="22"/>
          <w:szCs w:val="22"/>
        </w:rPr>
      </w:pPr>
      <w:r>
        <w:rPr>
          <w:b/>
          <w:snapToGrid/>
          <w:sz w:val="22"/>
          <w:szCs w:val="22"/>
        </w:rPr>
        <w:t>Инициатор закупки:</w:t>
      </w:r>
    </w:p>
    <w:p w:rsidR="007D0BFC" w:rsidRPr="00115C3E" w:rsidRDefault="007D0BFC" w:rsidP="007D0BFC">
      <w:pPr>
        <w:spacing w:line="240" w:lineRule="auto"/>
        <w:ind w:firstLine="0"/>
        <w:jc w:val="left"/>
        <w:rPr>
          <w:sz w:val="22"/>
          <w:szCs w:val="22"/>
        </w:rPr>
      </w:pPr>
      <w:r w:rsidRPr="00CE7550">
        <w:rPr>
          <w:b/>
          <w:snapToGrid/>
          <w:sz w:val="22"/>
          <w:szCs w:val="22"/>
        </w:rPr>
        <w:t>Н</w:t>
      </w:r>
      <w:r>
        <w:rPr>
          <w:b/>
          <w:snapToGrid/>
          <w:sz w:val="22"/>
          <w:szCs w:val="22"/>
        </w:rPr>
        <w:t xml:space="preserve">ачальник 13 отдела </w:t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</w:r>
      <w:r>
        <w:rPr>
          <w:b/>
          <w:snapToGrid/>
          <w:sz w:val="22"/>
          <w:szCs w:val="22"/>
        </w:rPr>
        <w:tab/>
        <w:t xml:space="preserve">О.А. </w:t>
      </w:r>
      <w:r w:rsidRPr="00CE7550">
        <w:rPr>
          <w:b/>
          <w:snapToGrid/>
          <w:sz w:val="22"/>
          <w:szCs w:val="22"/>
        </w:rPr>
        <w:t>Лепский</w:t>
      </w:r>
    </w:p>
    <w:p w:rsidR="00B51FED" w:rsidRPr="00785520" w:rsidRDefault="00B51FED" w:rsidP="007D0BFC">
      <w:pPr>
        <w:spacing w:line="240" w:lineRule="auto"/>
        <w:ind w:firstLine="0"/>
        <w:rPr>
          <w:b/>
          <w:snapToGrid/>
          <w:sz w:val="22"/>
          <w:szCs w:val="22"/>
        </w:rPr>
      </w:pPr>
    </w:p>
    <w:sectPr w:rsidR="00B51FED" w:rsidRPr="00785520" w:rsidSect="007D0BFC">
      <w:footerReference w:type="default" r:id="rId8"/>
      <w:pgSz w:w="11906" w:h="16838"/>
      <w:pgMar w:top="426" w:right="850" w:bottom="567" w:left="993" w:header="426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2B" w:rsidRDefault="00A71D2B" w:rsidP="007E688E">
      <w:pPr>
        <w:spacing w:line="240" w:lineRule="auto"/>
      </w:pPr>
      <w:r>
        <w:separator/>
      </w:r>
    </w:p>
  </w:endnote>
  <w:endnote w:type="continuationSeparator" w:id="0">
    <w:p w:rsidR="00A71D2B" w:rsidRDefault="00A71D2B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98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349AC" w:rsidRPr="001C5815" w:rsidRDefault="001C5815" w:rsidP="001C5815">
        <w:pPr>
          <w:pStyle w:val="ab"/>
          <w:jc w:val="center"/>
          <w:rPr>
            <w:sz w:val="22"/>
            <w:szCs w:val="22"/>
          </w:rPr>
        </w:pPr>
        <w:r w:rsidRPr="001C5815">
          <w:rPr>
            <w:sz w:val="22"/>
            <w:szCs w:val="22"/>
          </w:rPr>
          <w:fldChar w:fldCharType="begin"/>
        </w:r>
        <w:r w:rsidRPr="001C5815">
          <w:rPr>
            <w:sz w:val="22"/>
            <w:szCs w:val="22"/>
          </w:rPr>
          <w:instrText>PAGE   \* MERGEFORMAT</w:instrText>
        </w:r>
        <w:r w:rsidRPr="001C5815">
          <w:rPr>
            <w:sz w:val="22"/>
            <w:szCs w:val="22"/>
          </w:rPr>
          <w:fldChar w:fldCharType="separate"/>
        </w:r>
        <w:r w:rsidR="00D204E5">
          <w:rPr>
            <w:noProof/>
            <w:sz w:val="22"/>
            <w:szCs w:val="22"/>
          </w:rPr>
          <w:t>2</w:t>
        </w:r>
        <w:r w:rsidRPr="001C5815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2B" w:rsidRDefault="00A71D2B" w:rsidP="007E688E">
      <w:pPr>
        <w:spacing w:line="240" w:lineRule="auto"/>
      </w:pPr>
      <w:r>
        <w:separator/>
      </w:r>
    </w:p>
  </w:footnote>
  <w:footnote w:type="continuationSeparator" w:id="0">
    <w:p w:rsidR="00A71D2B" w:rsidRDefault="00A71D2B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6F4"/>
    <w:multiLevelType w:val="hybridMultilevel"/>
    <w:tmpl w:val="08E6A2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C19"/>
    <w:multiLevelType w:val="hybridMultilevel"/>
    <w:tmpl w:val="030AD6C6"/>
    <w:lvl w:ilvl="0" w:tplc="24E6E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C67"/>
    <w:multiLevelType w:val="multilevel"/>
    <w:tmpl w:val="A87E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0F0F"/>
    <w:multiLevelType w:val="hybridMultilevel"/>
    <w:tmpl w:val="D382B87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61102"/>
    <w:multiLevelType w:val="hybridMultilevel"/>
    <w:tmpl w:val="7D94022C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04177"/>
    <w:multiLevelType w:val="hybridMultilevel"/>
    <w:tmpl w:val="5B345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2157"/>
    <w:multiLevelType w:val="hybridMultilevel"/>
    <w:tmpl w:val="67185A8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67411"/>
    <w:multiLevelType w:val="hybridMultilevel"/>
    <w:tmpl w:val="0C8A6602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7DF4"/>
    <w:multiLevelType w:val="hybridMultilevel"/>
    <w:tmpl w:val="8FA2D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5927"/>
    <w:multiLevelType w:val="hybridMultilevel"/>
    <w:tmpl w:val="062E58AE"/>
    <w:lvl w:ilvl="0" w:tplc="24E6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B1"/>
    <w:rsid w:val="000176B5"/>
    <w:rsid w:val="000349AC"/>
    <w:rsid w:val="00035190"/>
    <w:rsid w:val="00056EC1"/>
    <w:rsid w:val="000B59AB"/>
    <w:rsid w:val="000E1E77"/>
    <w:rsid w:val="00145E1C"/>
    <w:rsid w:val="00177C3B"/>
    <w:rsid w:val="001C5815"/>
    <w:rsid w:val="002170D4"/>
    <w:rsid w:val="003320A1"/>
    <w:rsid w:val="003A1B93"/>
    <w:rsid w:val="003F13EF"/>
    <w:rsid w:val="00446A7A"/>
    <w:rsid w:val="004A134D"/>
    <w:rsid w:val="005227EC"/>
    <w:rsid w:val="005B34B3"/>
    <w:rsid w:val="005C6CBD"/>
    <w:rsid w:val="006922C0"/>
    <w:rsid w:val="006D2CA5"/>
    <w:rsid w:val="006F3E56"/>
    <w:rsid w:val="00713885"/>
    <w:rsid w:val="00785520"/>
    <w:rsid w:val="007B25F2"/>
    <w:rsid w:val="007B55FF"/>
    <w:rsid w:val="007D0BFC"/>
    <w:rsid w:val="007E688E"/>
    <w:rsid w:val="00817306"/>
    <w:rsid w:val="00954D0D"/>
    <w:rsid w:val="00A71D2B"/>
    <w:rsid w:val="00B021B4"/>
    <w:rsid w:val="00B23C82"/>
    <w:rsid w:val="00B51FED"/>
    <w:rsid w:val="00B94A9A"/>
    <w:rsid w:val="00BE7C46"/>
    <w:rsid w:val="00C2296D"/>
    <w:rsid w:val="00C50D83"/>
    <w:rsid w:val="00C66141"/>
    <w:rsid w:val="00C72CDA"/>
    <w:rsid w:val="00CC2130"/>
    <w:rsid w:val="00CF1006"/>
    <w:rsid w:val="00D204E5"/>
    <w:rsid w:val="00D30C73"/>
    <w:rsid w:val="00D745B1"/>
    <w:rsid w:val="00D91EEF"/>
    <w:rsid w:val="00DD0BB1"/>
    <w:rsid w:val="00DE0B48"/>
    <w:rsid w:val="00E22C24"/>
    <w:rsid w:val="00EE0794"/>
    <w:rsid w:val="00F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47F8"/>
  <w15:docId w15:val="{EDD5D83C-F9B3-4D9F-9B52-1C8E7B5B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styleId="af1">
    <w:name w:val="Body Text"/>
    <w:basedOn w:val="a2"/>
    <w:link w:val="af2"/>
    <w:rsid w:val="000B59AB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character" w:customStyle="1" w:styleId="af2">
    <w:name w:val="Основной текст Знак"/>
    <w:basedOn w:val="a3"/>
    <w:link w:val="af1"/>
    <w:rsid w:val="000B5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1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next w:val="af"/>
    <w:uiPriority w:val="1"/>
    <w:qFormat/>
    <w:rsid w:val="00EE0794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basedOn w:val="a3"/>
    <w:qFormat/>
    <w:rsid w:val="00817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DFB2-D561-4ECD-A8CD-EF6A4728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35</cp:revision>
  <dcterms:created xsi:type="dcterms:W3CDTF">2020-06-02T15:30:00Z</dcterms:created>
  <dcterms:modified xsi:type="dcterms:W3CDTF">2021-03-04T12:44:00Z</dcterms:modified>
</cp:coreProperties>
</file>